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5F0" w:rsidRDefault="00086026">
      <w:pPr>
        <w:pStyle w:val="BodyText"/>
        <w:ind w:left="7026"/>
        <w:rPr>
          <w:rFonts w:ascii="Times New Roman"/>
        </w:rPr>
      </w:pPr>
      <w:r>
        <w:rPr>
          <w:noProof/>
          <w:lang w:val="en-NZ" w:eastAsia="en-NZ"/>
        </w:rPr>
        <mc:AlternateContent>
          <mc:Choice Requires="wpg">
            <w:drawing>
              <wp:anchor distT="0" distB="0" distL="114300" distR="114300" simplePos="0" relativeHeight="1048" behindDoc="0" locked="0" layoutInCell="1" allowOverlap="1">
                <wp:simplePos x="0" y="0"/>
                <wp:positionH relativeFrom="page">
                  <wp:posOffset>544830</wp:posOffset>
                </wp:positionH>
                <wp:positionV relativeFrom="page">
                  <wp:posOffset>7225030</wp:posOffset>
                </wp:positionV>
                <wp:extent cx="7015480" cy="3448050"/>
                <wp:effectExtent l="1905" t="5080" r="2540" b="4445"/>
                <wp:wrapNone/>
                <wp:docPr id="1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5480" cy="3448050"/>
                          <a:chOff x="858" y="11378"/>
                          <a:chExt cx="11048" cy="5430"/>
                        </a:xfrm>
                      </wpg:grpSpPr>
                      <pic:pic xmlns:pic="http://schemas.openxmlformats.org/drawingml/2006/picture">
                        <pic:nvPicPr>
                          <pic:cNvPr id="16"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963" y="12743"/>
                            <a:ext cx="9943" cy="4064"/>
                          </a:xfrm>
                          <a:prstGeom prst="rect">
                            <a:avLst/>
                          </a:prstGeom>
                          <a:noFill/>
                          <a:extLst>
                            <a:ext uri="{909E8E84-426E-40DD-AFC4-6F175D3DCCD1}">
                              <a14:hiddenFill xmlns:a14="http://schemas.microsoft.com/office/drawing/2010/main">
                                <a:solidFill>
                                  <a:srgbClr val="FFFFFF"/>
                                </a:solidFill>
                              </a14:hiddenFill>
                            </a:ext>
                          </a:extLst>
                        </pic:spPr>
                      </pic:pic>
                      <wps:wsp>
                        <wps:cNvPr id="18" name="Text Box 7"/>
                        <wps:cNvSpPr txBox="1">
                          <a:spLocks noChangeArrowheads="1"/>
                        </wps:cNvSpPr>
                        <wps:spPr bwMode="auto">
                          <a:xfrm>
                            <a:off x="866" y="11385"/>
                            <a:ext cx="9555" cy="19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715F0" w:rsidRDefault="006173D8">
                              <w:pPr>
                                <w:spacing w:before="76"/>
                                <w:ind w:left="144"/>
                                <w:rPr>
                                  <w:b/>
                                  <w:sz w:val="16"/>
                                </w:rPr>
                              </w:pPr>
                              <w:r>
                                <w:rPr>
                                  <w:b/>
                                  <w:sz w:val="16"/>
                                </w:rPr>
                                <w:t>© Vector Limited 2016</w:t>
                              </w:r>
                            </w:p>
                            <w:p w:rsidR="003715F0" w:rsidRDefault="006173D8">
                              <w:pPr>
                                <w:spacing w:before="120"/>
                                <w:ind w:left="144" w:right="233"/>
                                <w:rPr>
                                  <w:sz w:val="16"/>
                                </w:rPr>
                              </w:pPr>
                              <w:r>
                                <w:rPr>
                                  <w:sz w:val="16"/>
                                </w:rPr>
                                <w:t>The information contained in this document is proprietary to Vector Limited. It may not be used, reproduced, or disclosed to others except employees of the recipient of this document who have the need to know for the purposes of this assignment. Prior to such disclosure, the recipient of this document must obtain the agreement of such employees or other parties to receive and use such information as proprietary and confidential and subject to non-disclosure on the same conditions as set out above.</w:t>
                              </w:r>
                            </w:p>
                            <w:p w:rsidR="003715F0" w:rsidRDefault="006173D8">
                              <w:pPr>
                                <w:spacing w:before="120"/>
                                <w:ind w:left="144" w:right="950"/>
                                <w:rPr>
                                  <w:sz w:val="16"/>
                                </w:rPr>
                              </w:pPr>
                              <w:r>
                                <w:rPr>
                                  <w:sz w:val="16"/>
                                </w:rPr>
                                <w:t>The recipient by retaining and using this document agrees to the above restrictions and shall protect the document and information contained in it from loss, theft and misuse.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left:0;text-align:left;margin-left:42.9pt;margin-top:568.9pt;width:552.4pt;height:271.5pt;z-index:1048;mso-position-horizontal-relative:page;mso-position-vertical-relative:page" coordorigin="858,11378" coordsize="11048,54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&#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T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1963;top:12743;width:9943;height:40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XDgb/BAAAA2wAAAA8AAABkcnMvZG93bnJldi54bWxET01rwkAQvRf8D8sI3pqNYkVSVxFLRenJ&#10;xEtvQ3aaDc3Oxuwa4793CwVv83ifs9oMthE9db52rGCapCCIS6drrhSci8/XJQgfkDU2jknBnTxs&#10;1qOXFWba3fhEfR4qEUPYZ6jAhNBmUvrSkEWfuJY4cj+usxgi7CqpO7zFcNvIWZoupMWaY4PBlnaG&#10;yt/8ahX01ZfdHvXgL9ditt+/7ebfH8EpNRkP23cQgYbwFP+7DzrOX8DfL/EAuX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XDgb/BAAAA2wAAAA8AAAAAAAAAAAAAAAAAnwIA&#10;AGRycy9kb3ducmV2LnhtbFBLBQYAAAAABAAEAPcAAACNAwAAAAA=&#10;">
                  <v:imagedata r:id="rId9" o:title=""/>
                </v:shape>
                <v:shapetype id="_x0000_t202" coordsize="21600,21600" o:spt="202" path="m,l,21600r21600,l21600,xe">
                  <v:stroke joinstyle="miter"/>
                  <v:path gradientshapeok="t" o:connecttype="rect"/>
                </v:shapetype>
                <v:shape id="Text Box 7" o:spid="_x0000_s1028" type="#_x0000_t202" style="position:absolute;left:866;top:11385;width:9555;height:1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oTK8UA&#10;AADbAAAADwAAAGRycy9kb3ducmV2LnhtbESPQWvCQBCF74L/YRmhF6mb9lAkukoRhR6kVFuxxyE7&#10;zYZkZ0N2NfHfdw6Ctxnem/e+Wa4H36grdbEKbOBlloEiLoKtuDTw8717noOKCdliE5gM3CjCejUe&#10;LTG3oecDXY+pVBLCMUcDLqU21zoWjjzGWWiJRfsLnccka1dq22Ev4b7Rr1n2pj1WLA0OW9o4Kurj&#10;xRuoP93X4bzf/BZTTXXZn7Lz/LY15mkyvC9AJRrSw3y//rCCL7Dyiwy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qhMrxQAAANsAAAAPAAAAAAAAAAAAAAAAAJgCAABkcnMv&#10;ZG93bnJldi54bWxQSwUGAAAAAAQABAD1AAAAigMAAAAA&#10;" filled="f">
                  <v:textbox inset="0,0,0,0">
                    <w:txbxContent>
                      <w:p w:rsidR="003715F0" w:rsidRDefault="006173D8">
                        <w:pPr>
                          <w:spacing w:before="76"/>
                          <w:ind w:left="144"/>
                          <w:rPr>
                            <w:b/>
                            <w:sz w:val="16"/>
                          </w:rPr>
                        </w:pPr>
                        <w:r>
                          <w:rPr>
                            <w:b/>
                            <w:sz w:val="16"/>
                          </w:rPr>
                          <w:t>© Vector Limited 2016</w:t>
                        </w:r>
                      </w:p>
                      <w:p w:rsidR="003715F0" w:rsidRDefault="006173D8">
                        <w:pPr>
                          <w:spacing w:before="120"/>
                          <w:ind w:left="144" w:right="233"/>
                          <w:rPr>
                            <w:sz w:val="16"/>
                          </w:rPr>
                        </w:pPr>
                        <w:r>
                          <w:rPr>
                            <w:sz w:val="16"/>
                          </w:rPr>
                          <w:t>The information contained in this document is proprietary to Vector Limited. It may not be used, reproduced, or disclosed to others except employees of the recipient of this document who have the need to know for the purposes of this assignment. Prior to such disclosure, the recipient of this document must obtain the agreement of such employees or other parties to receive and use such information as proprietary and confidential and subject to non-disclosure on the same conditions as set out above.</w:t>
                        </w:r>
                      </w:p>
                      <w:p w:rsidR="003715F0" w:rsidRDefault="006173D8">
                        <w:pPr>
                          <w:spacing w:before="120"/>
                          <w:ind w:left="144" w:right="950"/>
                          <w:rPr>
                            <w:sz w:val="16"/>
                          </w:rPr>
                        </w:pPr>
                        <w:r>
                          <w:rPr>
                            <w:sz w:val="16"/>
                          </w:rPr>
                          <w:t>The recipient by retaining and using this document agrees to the above restrictions and shall protect the document and information contained in it from loss, theft and misuse.</w:t>
                        </w:r>
                      </w:p>
                    </w:txbxContent>
                  </v:textbox>
                </v:shape>
                <w10:wrap anchorx="page" anchory="page"/>
              </v:group>
            </w:pict>
          </mc:Fallback>
        </mc:AlternateContent>
      </w:r>
      <w:r w:rsidR="006173D8">
        <w:rPr>
          <w:rFonts w:ascii="Times New Roman"/>
          <w:noProof/>
          <w:lang w:val="en-NZ" w:eastAsia="en-NZ"/>
        </w:rPr>
        <w:drawing>
          <wp:inline distT="0" distB="0" distL="0" distR="0" wp14:anchorId="208ED6DC" wp14:editId="22D5880C">
            <wp:extent cx="1692108" cy="1908619"/>
            <wp:effectExtent l="0" t="0" r="0"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0" cstate="print"/>
                    <a:stretch>
                      <a:fillRect/>
                    </a:stretch>
                  </pic:blipFill>
                  <pic:spPr>
                    <a:xfrm>
                      <a:off x="0" y="0"/>
                      <a:ext cx="1692108" cy="1908619"/>
                    </a:xfrm>
                    <a:prstGeom prst="rect">
                      <a:avLst/>
                    </a:prstGeom>
                  </pic:spPr>
                </pic:pic>
              </a:graphicData>
            </a:graphic>
          </wp:inline>
        </w:drawing>
      </w:r>
    </w:p>
    <w:p w:rsidR="003715F0" w:rsidRDefault="003715F0">
      <w:pPr>
        <w:pStyle w:val="BodyText"/>
        <w:rPr>
          <w:rFonts w:ascii="Times New Roman"/>
        </w:rPr>
      </w:pPr>
    </w:p>
    <w:p w:rsidR="003715F0" w:rsidRDefault="003715F0">
      <w:pPr>
        <w:pStyle w:val="BodyText"/>
        <w:rPr>
          <w:rFonts w:ascii="Times New Roman"/>
        </w:rPr>
      </w:pPr>
    </w:p>
    <w:p w:rsidR="003715F0" w:rsidRDefault="003715F0">
      <w:pPr>
        <w:pStyle w:val="BodyText"/>
        <w:rPr>
          <w:rFonts w:ascii="Times New Roman"/>
        </w:rPr>
      </w:pPr>
    </w:p>
    <w:p w:rsidR="003715F0" w:rsidRDefault="003715F0">
      <w:pPr>
        <w:pStyle w:val="BodyText"/>
        <w:rPr>
          <w:rFonts w:ascii="Times New Roman"/>
        </w:rPr>
      </w:pPr>
    </w:p>
    <w:p w:rsidR="003715F0" w:rsidRDefault="003715F0">
      <w:pPr>
        <w:pStyle w:val="BodyText"/>
        <w:rPr>
          <w:rFonts w:ascii="Times New Roman"/>
        </w:rPr>
      </w:pPr>
    </w:p>
    <w:p w:rsidR="003715F0" w:rsidRDefault="003715F0">
      <w:pPr>
        <w:pStyle w:val="BodyText"/>
        <w:rPr>
          <w:rFonts w:ascii="Times New Roman"/>
        </w:rPr>
      </w:pPr>
    </w:p>
    <w:p w:rsidR="003715F0" w:rsidRDefault="003715F0">
      <w:pPr>
        <w:pStyle w:val="BodyText"/>
        <w:rPr>
          <w:rFonts w:ascii="Times New Roman"/>
        </w:rPr>
      </w:pPr>
    </w:p>
    <w:p w:rsidR="003715F0" w:rsidRDefault="003715F0">
      <w:pPr>
        <w:pStyle w:val="BodyText"/>
        <w:rPr>
          <w:rFonts w:ascii="Times New Roman"/>
        </w:rPr>
      </w:pPr>
    </w:p>
    <w:p w:rsidR="003715F0" w:rsidRDefault="003715F0">
      <w:pPr>
        <w:pStyle w:val="BodyText"/>
        <w:spacing w:before="5"/>
        <w:rPr>
          <w:rFonts w:ascii="Times New Roman"/>
          <w:sz w:val="21"/>
        </w:rPr>
      </w:pPr>
    </w:p>
    <w:p w:rsidR="003715F0" w:rsidRDefault="006173D8" w:rsidP="00132B46">
      <w:pPr>
        <w:pStyle w:val="Heading1"/>
        <w:spacing w:before="99" w:line="242" w:lineRule="auto"/>
        <w:ind w:firstLine="21"/>
        <w:rPr>
          <w:b w:val="0"/>
        </w:rPr>
      </w:pPr>
      <w:r>
        <w:t xml:space="preserve">Technical requirements for connection of small capacity </w:t>
      </w:r>
      <w:r w:rsidR="00132B46">
        <w:t>energy systems</w:t>
      </w:r>
      <w:r>
        <w:t xml:space="preserve"> via inverters to</w:t>
      </w:r>
      <w:r w:rsidR="00132B46">
        <w:t xml:space="preserve"> </w:t>
      </w:r>
      <w:r>
        <w:t>Vector’s network</w:t>
      </w:r>
    </w:p>
    <w:p w:rsidR="003715F0" w:rsidRDefault="003715F0">
      <w:pPr>
        <w:pStyle w:val="BodyText"/>
        <w:spacing w:before="3"/>
        <w:rPr>
          <w:b/>
          <w:sz w:val="42"/>
        </w:rPr>
      </w:pPr>
    </w:p>
    <w:p w:rsidR="003715F0" w:rsidRDefault="006173D8">
      <w:pPr>
        <w:ind w:left="5148"/>
        <w:rPr>
          <w:sz w:val="48"/>
        </w:rPr>
      </w:pPr>
      <w:r>
        <w:rPr>
          <w:color w:val="072338"/>
          <w:sz w:val="48"/>
        </w:rPr>
        <w:t>Standard ENS4009</w:t>
      </w:r>
    </w:p>
    <w:p w:rsidR="003715F0" w:rsidRDefault="003715F0">
      <w:pPr>
        <w:rPr>
          <w:sz w:val="48"/>
        </w:rPr>
        <w:sectPr w:rsidR="003715F0">
          <w:type w:val="continuous"/>
          <w:pgSz w:w="11910" w:h="16840"/>
          <w:pgMar w:top="1420" w:right="0" w:bottom="0" w:left="740" w:header="720" w:footer="720" w:gutter="0"/>
          <w:cols w:space="720"/>
        </w:sectPr>
      </w:pPr>
    </w:p>
    <w:p w:rsidR="003715F0" w:rsidRDefault="006173D8">
      <w:pPr>
        <w:spacing w:before="166"/>
        <w:ind w:left="112"/>
        <w:rPr>
          <w:sz w:val="44"/>
        </w:rPr>
      </w:pPr>
      <w:r>
        <w:rPr>
          <w:sz w:val="44"/>
        </w:rPr>
        <w:t>Table of Contents</w:t>
      </w:r>
    </w:p>
    <w:sdt>
      <w:sdtPr>
        <w:id w:val="-979844653"/>
        <w:docPartObj>
          <w:docPartGallery w:val="Table of Contents"/>
          <w:docPartUnique/>
        </w:docPartObj>
      </w:sdtPr>
      <w:sdtEndPr/>
      <w:sdtContent>
        <w:p w:rsidR="003715F0" w:rsidRDefault="003710D6">
          <w:pPr>
            <w:pStyle w:val="TOC1"/>
            <w:numPr>
              <w:ilvl w:val="0"/>
              <w:numId w:val="12"/>
            </w:numPr>
            <w:tabs>
              <w:tab w:val="left" w:pos="911"/>
              <w:tab w:val="left" w:pos="912"/>
              <w:tab w:val="right" w:leader="dot" w:pos="9718"/>
            </w:tabs>
            <w:spacing w:before="280"/>
            <w:ind w:hanging="799"/>
          </w:pPr>
          <w:hyperlink w:anchor="_bookmark0" w:history="1">
            <w:r w:rsidR="006173D8">
              <w:t>INTRODUCTION</w:t>
            </w:r>
            <w:r w:rsidR="006173D8">
              <w:tab/>
              <w:t>6</w:t>
            </w:r>
          </w:hyperlink>
        </w:p>
        <w:p w:rsidR="003715F0" w:rsidRDefault="006173D8">
          <w:pPr>
            <w:pStyle w:val="TOC3"/>
            <w:tabs>
              <w:tab w:val="right" w:leader="dot" w:pos="9718"/>
            </w:tabs>
            <w:rPr>
              <w:b w:val="0"/>
              <w:i w:val="0"/>
              <w:sz w:val="20"/>
            </w:rPr>
          </w:pPr>
          <w:r>
            <w:rPr>
              <w:noProof/>
              <w:lang w:val="en-NZ" w:eastAsia="en-NZ"/>
            </w:rPr>
            <w:drawing>
              <wp:anchor distT="0" distB="0" distL="0" distR="0" simplePos="0" relativeHeight="1072" behindDoc="0" locked="0" layoutInCell="1" allowOverlap="1" wp14:anchorId="00CFD7E9" wp14:editId="409AB334">
                <wp:simplePos x="0" y="0"/>
                <wp:positionH relativeFrom="page">
                  <wp:posOffset>679704</wp:posOffset>
                </wp:positionH>
                <wp:positionV relativeFrom="paragraph">
                  <wp:posOffset>129840</wp:posOffset>
                </wp:positionV>
                <wp:extent cx="182879" cy="99059"/>
                <wp:effectExtent l="0" t="0" r="0" b="0"/>
                <wp:wrapNone/>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1" cstate="print"/>
                        <a:stretch>
                          <a:fillRect/>
                        </a:stretch>
                      </pic:blipFill>
                      <pic:spPr>
                        <a:xfrm>
                          <a:off x="0" y="0"/>
                          <a:ext cx="182879" cy="99059"/>
                        </a:xfrm>
                        <a:prstGeom prst="rect">
                          <a:avLst/>
                        </a:prstGeom>
                      </pic:spPr>
                    </pic:pic>
                  </a:graphicData>
                </a:graphic>
              </wp:anchor>
            </w:drawing>
          </w:r>
          <w:hyperlink w:anchor="_bookmark1" w:history="1">
            <w:r>
              <w:rPr>
                <w:b w:val="0"/>
                <w:i w:val="0"/>
                <w:sz w:val="20"/>
              </w:rPr>
              <w:t>P</w:t>
            </w:r>
            <w:r>
              <w:rPr>
                <w:b w:val="0"/>
                <w:i w:val="0"/>
                <w:sz w:val="16"/>
              </w:rPr>
              <w:t>URPOSE</w:t>
            </w:r>
            <w:r>
              <w:rPr>
                <w:b w:val="0"/>
                <w:i w:val="0"/>
                <w:sz w:val="20"/>
              </w:rPr>
              <w:tab/>
              <w:t>6</w:t>
            </w:r>
          </w:hyperlink>
        </w:p>
        <w:p w:rsidR="003715F0" w:rsidRDefault="006173D8">
          <w:pPr>
            <w:pStyle w:val="TOC3"/>
            <w:tabs>
              <w:tab w:val="right" w:leader="dot" w:pos="9718"/>
            </w:tabs>
            <w:spacing w:before="157"/>
            <w:rPr>
              <w:b w:val="0"/>
              <w:i w:val="0"/>
              <w:sz w:val="20"/>
            </w:rPr>
          </w:pPr>
          <w:r>
            <w:rPr>
              <w:noProof/>
              <w:lang w:val="en-NZ" w:eastAsia="en-NZ"/>
            </w:rPr>
            <w:drawing>
              <wp:anchor distT="0" distB="0" distL="0" distR="0" simplePos="0" relativeHeight="1096" behindDoc="0" locked="0" layoutInCell="1" allowOverlap="1" wp14:anchorId="09D99628" wp14:editId="7B622750">
                <wp:simplePos x="0" y="0"/>
                <wp:positionH relativeFrom="page">
                  <wp:posOffset>679704</wp:posOffset>
                </wp:positionH>
                <wp:positionV relativeFrom="paragraph">
                  <wp:posOffset>129587</wp:posOffset>
                </wp:positionV>
                <wp:extent cx="188976" cy="100583"/>
                <wp:effectExtent l="0" t="0" r="0" b="0"/>
                <wp:wrapNone/>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2" cstate="print"/>
                        <a:stretch>
                          <a:fillRect/>
                        </a:stretch>
                      </pic:blipFill>
                      <pic:spPr>
                        <a:xfrm>
                          <a:off x="0" y="0"/>
                          <a:ext cx="188976" cy="100583"/>
                        </a:xfrm>
                        <a:prstGeom prst="rect">
                          <a:avLst/>
                        </a:prstGeom>
                      </pic:spPr>
                    </pic:pic>
                  </a:graphicData>
                </a:graphic>
              </wp:anchor>
            </w:drawing>
          </w:r>
          <w:hyperlink w:anchor="_bookmark2" w:history="1">
            <w:r>
              <w:rPr>
                <w:b w:val="0"/>
                <w:i w:val="0"/>
                <w:sz w:val="20"/>
              </w:rPr>
              <w:t>S</w:t>
            </w:r>
            <w:r>
              <w:rPr>
                <w:b w:val="0"/>
                <w:i w:val="0"/>
                <w:sz w:val="16"/>
              </w:rPr>
              <w:t>COPE</w:t>
            </w:r>
            <w:r>
              <w:rPr>
                <w:b w:val="0"/>
                <w:i w:val="0"/>
                <w:sz w:val="20"/>
              </w:rPr>
              <w:tab/>
              <w:t>6</w:t>
            </w:r>
          </w:hyperlink>
        </w:p>
        <w:p w:rsidR="003715F0" w:rsidRDefault="003710D6">
          <w:pPr>
            <w:pStyle w:val="TOC1"/>
            <w:numPr>
              <w:ilvl w:val="0"/>
              <w:numId w:val="12"/>
            </w:numPr>
            <w:tabs>
              <w:tab w:val="left" w:pos="911"/>
              <w:tab w:val="left" w:pos="912"/>
              <w:tab w:val="right" w:leader="dot" w:pos="9718"/>
            </w:tabs>
            <w:ind w:hanging="799"/>
          </w:pPr>
          <w:hyperlink w:anchor="_bookmark3" w:history="1">
            <w:r w:rsidR="006173D8">
              <w:t>HEALTH, SAFETY</w:t>
            </w:r>
            <w:r w:rsidR="006173D8">
              <w:rPr>
                <w:spacing w:val="-3"/>
              </w:rPr>
              <w:t xml:space="preserve"> </w:t>
            </w:r>
            <w:r w:rsidR="006173D8">
              <w:t>AND ENVIRONMENT</w:t>
            </w:r>
            <w:r w:rsidR="006173D8">
              <w:tab/>
              <w:t>6</w:t>
            </w:r>
          </w:hyperlink>
        </w:p>
        <w:p w:rsidR="003715F0" w:rsidRDefault="003710D6">
          <w:pPr>
            <w:pStyle w:val="TOC1"/>
            <w:numPr>
              <w:ilvl w:val="0"/>
              <w:numId w:val="12"/>
            </w:numPr>
            <w:tabs>
              <w:tab w:val="left" w:pos="911"/>
              <w:tab w:val="left" w:pos="912"/>
              <w:tab w:val="right" w:leader="dot" w:pos="9718"/>
            </w:tabs>
            <w:ind w:hanging="799"/>
          </w:pPr>
          <w:hyperlink w:anchor="_bookmark4" w:history="1">
            <w:r w:rsidR="006173D8">
              <w:t>STATUS OF STANDARDS</w:t>
            </w:r>
            <w:r w:rsidR="006173D8">
              <w:tab/>
              <w:t>7</w:t>
            </w:r>
          </w:hyperlink>
        </w:p>
        <w:p w:rsidR="003715F0" w:rsidRDefault="006173D8">
          <w:pPr>
            <w:pStyle w:val="TOC3"/>
            <w:tabs>
              <w:tab w:val="right" w:leader="dot" w:pos="9718"/>
            </w:tabs>
            <w:spacing w:before="157"/>
            <w:rPr>
              <w:b w:val="0"/>
              <w:i w:val="0"/>
              <w:sz w:val="20"/>
            </w:rPr>
          </w:pPr>
          <w:r>
            <w:rPr>
              <w:noProof/>
              <w:lang w:val="en-NZ" w:eastAsia="en-NZ"/>
            </w:rPr>
            <w:drawing>
              <wp:anchor distT="0" distB="0" distL="0" distR="0" simplePos="0" relativeHeight="1120" behindDoc="0" locked="0" layoutInCell="1" allowOverlap="1" wp14:anchorId="7F8B1D66" wp14:editId="16F3BD48">
                <wp:simplePos x="0" y="0"/>
                <wp:positionH relativeFrom="page">
                  <wp:posOffset>672083</wp:posOffset>
                </wp:positionH>
                <wp:positionV relativeFrom="paragraph">
                  <wp:posOffset>129587</wp:posOffset>
                </wp:positionV>
                <wp:extent cx="190500" cy="103631"/>
                <wp:effectExtent l="0" t="0" r="0" b="0"/>
                <wp:wrapNone/>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3" cstate="print"/>
                        <a:stretch>
                          <a:fillRect/>
                        </a:stretch>
                      </pic:blipFill>
                      <pic:spPr>
                        <a:xfrm>
                          <a:off x="0" y="0"/>
                          <a:ext cx="190500" cy="103631"/>
                        </a:xfrm>
                        <a:prstGeom prst="rect">
                          <a:avLst/>
                        </a:prstGeom>
                      </pic:spPr>
                    </pic:pic>
                  </a:graphicData>
                </a:graphic>
              </wp:anchor>
            </w:drawing>
          </w:r>
          <w:hyperlink w:anchor="_bookmark5" w:history="1">
            <w:r>
              <w:rPr>
                <w:b w:val="0"/>
                <w:i w:val="0"/>
                <w:sz w:val="20"/>
              </w:rPr>
              <w:t>AS/NZS</w:t>
            </w:r>
            <w:r>
              <w:rPr>
                <w:b w:val="0"/>
                <w:i w:val="0"/>
                <w:spacing w:val="-13"/>
                <w:sz w:val="20"/>
              </w:rPr>
              <w:t xml:space="preserve"> </w:t>
            </w:r>
            <w:r>
              <w:rPr>
                <w:b w:val="0"/>
                <w:i w:val="0"/>
                <w:sz w:val="16"/>
              </w:rPr>
              <w:t>STANDARDS</w:t>
            </w:r>
            <w:r>
              <w:rPr>
                <w:b w:val="0"/>
                <w:i w:val="0"/>
                <w:sz w:val="20"/>
              </w:rPr>
              <w:tab/>
              <w:t>7</w:t>
            </w:r>
          </w:hyperlink>
        </w:p>
        <w:p w:rsidR="003715F0" w:rsidRDefault="003710D6">
          <w:pPr>
            <w:pStyle w:val="TOC1"/>
            <w:numPr>
              <w:ilvl w:val="0"/>
              <w:numId w:val="12"/>
            </w:numPr>
            <w:tabs>
              <w:tab w:val="left" w:pos="911"/>
              <w:tab w:val="left" w:pos="912"/>
              <w:tab w:val="right" w:leader="dot" w:pos="9718"/>
            </w:tabs>
            <w:ind w:hanging="799"/>
          </w:pPr>
          <w:hyperlink w:anchor="_bookmark6" w:history="1">
            <w:r w:rsidR="006173D8">
              <w:t>VOLTAGE AND</w:t>
            </w:r>
            <w:r w:rsidR="006173D8">
              <w:rPr>
                <w:spacing w:val="-1"/>
              </w:rPr>
              <w:t xml:space="preserve"> </w:t>
            </w:r>
            <w:r w:rsidR="006173D8">
              <w:t>FREQUENCY</w:t>
            </w:r>
            <w:r w:rsidR="006173D8">
              <w:rPr>
                <w:spacing w:val="-1"/>
              </w:rPr>
              <w:t xml:space="preserve"> </w:t>
            </w:r>
            <w:r w:rsidR="006173D8">
              <w:t>SETTINGS</w:t>
            </w:r>
            <w:r w:rsidR="006173D8">
              <w:tab/>
              <w:t>8</w:t>
            </w:r>
          </w:hyperlink>
        </w:p>
        <w:p w:rsidR="003715F0" w:rsidRDefault="006173D8">
          <w:pPr>
            <w:pStyle w:val="TOC2"/>
            <w:tabs>
              <w:tab w:val="right" w:leader="dot" w:pos="9718"/>
            </w:tabs>
          </w:pPr>
          <w:r>
            <w:rPr>
              <w:noProof/>
              <w:lang w:val="en-NZ" w:eastAsia="en-NZ"/>
            </w:rPr>
            <w:drawing>
              <wp:anchor distT="0" distB="0" distL="0" distR="0" simplePos="0" relativeHeight="1144" behindDoc="0" locked="0" layoutInCell="1" allowOverlap="1" wp14:anchorId="1FB123F0" wp14:editId="69BC6B2D">
                <wp:simplePos x="0" y="0"/>
                <wp:positionH relativeFrom="page">
                  <wp:posOffset>667512</wp:posOffset>
                </wp:positionH>
                <wp:positionV relativeFrom="paragraph">
                  <wp:posOffset>131745</wp:posOffset>
                </wp:positionV>
                <wp:extent cx="195072" cy="99059"/>
                <wp:effectExtent l="0" t="0" r="0" b="0"/>
                <wp:wrapNone/>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14" cstate="print"/>
                        <a:stretch>
                          <a:fillRect/>
                        </a:stretch>
                      </pic:blipFill>
                      <pic:spPr>
                        <a:xfrm>
                          <a:off x="0" y="0"/>
                          <a:ext cx="195072" cy="99059"/>
                        </a:xfrm>
                        <a:prstGeom prst="rect">
                          <a:avLst/>
                        </a:prstGeom>
                      </pic:spPr>
                    </pic:pic>
                  </a:graphicData>
                </a:graphic>
              </wp:anchor>
            </w:drawing>
          </w:r>
          <w:hyperlink w:anchor="_bookmark7" w:history="1">
            <w:r>
              <w:t>AS</w:t>
            </w:r>
            <w:r>
              <w:rPr>
                <w:spacing w:val="-14"/>
              </w:rPr>
              <w:t xml:space="preserve"> </w:t>
            </w:r>
            <w:r>
              <w:t>4777.1:2005</w:t>
            </w:r>
            <w:r>
              <w:tab/>
              <w:t>8</w:t>
            </w:r>
          </w:hyperlink>
        </w:p>
        <w:p w:rsidR="003715F0" w:rsidRDefault="006173D8">
          <w:pPr>
            <w:pStyle w:val="TOC3"/>
            <w:tabs>
              <w:tab w:val="right" w:leader="dot" w:pos="9718"/>
            </w:tabs>
            <w:rPr>
              <w:b w:val="0"/>
              <w:i w:val="0"/>
              <w:sz w:val="20"/>
            </w:rPr>
          </w:pPr>
          <w:r>
            <w:rPr>
              <w:noProof/>
              <w:lang w:val="en-NZ" w:eastAsia="en-NZ"/>
            </w:rPr>
            <w:drawing>
              <wp:anchor distT="0" distB="0" distL="0" distR="0" simplePos="0" relativeHeight="1168" behindDoc="0" locked="0" layoutInCell="1" allowOverlap="1" wp14:anchorId="7C689800" wp14:editId="539C4577">
                <wp:simplePos x="0" y="0"/>
                <wp:positionH relativeFrom="page">
                  <wp:posOffset>667512</wp:posOffset>
                </wp:positionH>
                <wp:positionV relativeFrom="paragraph">
                  <wp:posOffset>128316</wp:posOffset>
                </wp:positionV>
                <wp:extent cx="201168" cy="100583"/>
                <wp:effectExtent l="0" t="0" r="0" b="0"/>
                <wp:wrapNone/>
                <wp:docPr id="1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png"/>
                        <pic:cNvPicPr/>
                      </pic:nvPicPr>
                      <pic:blipFill>
                        <a:blip r:embed="rId15" cstate="print"/>
                        <a:stretch>
                          <a:fillRect/>
                        </a:stretch>
                      </pic:blipFill>
                      <pic:spPr>
                        <a:xfrm>
                          <a:off x="0" y="0"/>
                          <a:ext cx="201168" cy="100583"/>
                        </a:xfrm>
                        <a:prstGeom prst="rect">
                          <a:avLst/>
                        </a:prstGeom>
                      </pic:spPr>
                    </pic:pic>
                  </a:graphicData>
                </a:graphic>
              </wp:anchor>
            </w:drawing>
          </w:r>
          <w:hyperlink w:anchor="_bookmark8" w:history="1">
            <w:r>
              <w:rPr>
                <w:b w:val="0"/>
                <w:i w:val="0"/>
                <w:sz w:val="20"/>
              </w:rPr>
              <w:t>E</w:t>
            </w:r>
            <w:r>
              <w:rPr>
                <w:b w:val="0"/>
                <w:i w:val="0"/>
                <w:sz w:val="16"/>
              </w:rPr>
              <w:t xml:space="preserve">UROPEAN </w:t>
            </w:r>
            <w:r>
              <w:rPr>
                <w:b w:val="0"/>
                <w:i w:val="0"/>
                <w:sz w:val="20"/>
              </w:rPr>
              <w:t>S</w:t>
            </w:r>
            <w:r>
              <w:rPr>
                <w:b w:val="0"/>
                <w:i w:val="0"/>
                <w:sz w:val="16"/>
              </w:rPr>
              <w:t>TANDARD</w:t>
            </w:r>
            <w:r>
              <w:rPr>
                <w:b w:val="0"/>
                <w:i w:val="0"/>
                <w:spacing w:val="-1"/>
                <w:sz w:val="16"/>
              </w:rPr>
              <w:t xml:space="preserve"> </w:t>
            </w:r>
            <w:r>
              <w:rPr>
                <w:b w:val="0"/>
                <w:i w:val="0"/>
                <w:sz w:val="20"/>
              </w:rPr>
              <w:t>EN50438</w:t>
            </w:r>
            <w:r>
              <w:rPr>
                <w:b w:val="0"/>
                <w:i w:val="0"/>
                <w:sz w:val="20"/>
              </w:rPr>
              <w:tab/>
              <w:t>8</w:t>
            </w:r>
          </w:hyperlink>
        </w:p>
        <w:p w:rsidR="003715F0" w:rsidRDefault="006173D8">
          <w:pPr>
            <w:pStyle w:val="TOC2"/>
            <w:tabs>
              <w:tab w:val="right" w:leader="dot" w:pos="9718"/>
            </w:tabs>
          </w:pPr>
          <w:r>
            <w:rPr>
              <w:noProof/>
              <w:lang w:val="en-NZ" w:eastAsia="en-NZ"/>
            </w:rPr>
            <w:drawing>
              <wp:anchor distT="0" distB="0" distL="0" distR="0" simplePos="0" relativeHeight="1192" behindDoc="0" locked="0" layoutInCell="1" allowOverlap="1" wp14:anchorId="2D21BDAC" wp14:editId="0276485A">
                <wp:simplePos x="0" y="0"/>
                <wp:positionH relativeFrom="page">
                  <wp:posOffset>667512</wp:posOffset>
                </wp:positionH>
                <wp:positionV relativeFrom="paragraph">
                  <wp:posOffset>129842</wp:posOffset>
                </wp:positionV>
                <wp:extent cx="199644" cy="103630"/>
                <wp:effectExtent l="0" t="0" r="0" b="0"/>
                <wp:wrapNone/>
                <wp:docPr id="1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png"/>
                        <pic:cNvPicPr/>
                      </pic:nvPicPr>
                      <pic:blipFill>
                        <a:blip r:embed="rId16" cstate="print"/>
                        <a:stretch>
                          <a:fillRect/>
                        </a:stretch>
                      </pic:blipFill>
                      <pic:spPr>
                        <a:xfrm>
                          <a:off x="0" y="0"/>
                          <a:ext cx="199644" cy="103630"/>
                        </a:xfrm>
                        <a:prstGeom prst="rect">
                          <a:avLst/>
                        </a:prstGeom>
                      </pic:spPr>
                    </pic:pic>
                  </a:graphicData>
                </a:graphic>
              </wp:anchor>
            </w:drawing>
          </w:r>
          <w:hyperlink w:anchor="_bookmark9" w:history="1">
            <w:r>
              <w:t>AS/NZS</w:t>
            </w:r>
            <w:r>
              <w:rPr>
                <w:spacing w:val="-13"/>
              </w:rPr>
              <w:t xml:space="preserve"> </w:t>
            </w:r>
            <w:r>
              <w:t>4777.2:2015</w:t>
            </w:r>
            <w:r>
              <w:tab/>
              <w:t>8</w:t>
            </w:r>
          </w:hyperlink>
        </w:p>
        <w:p w:rsidR="003715F0" w:rsidRDefault="003710D6">
          <w:pPr>
            <w:pStyle w:val="TOC1"/>
            <w:numPr>
              <w:ilvl w:val="0"/>
              <w:numId w:val="12"/>
            </w:numPr>
            <w:tabs>
              <w:tab w:val="left" w:pos="911"/>
              <w:tab w:val="left" w:pos="912"/>
              <w:tab w:val="right" w:leader="dot" w:pos="9718"/>
            </w:tabs>
            <w:ind w:hanging="799"/>
          </w:pPr>
          <w:hyperlink w:anchor="_bookmark10" w:history="1">
            <w:r w:rsidR="006173D8">
              <w:t>INSTALLATION, TESTING, COMMISSIONING</w:t>
            </w:r>
            <w:r w:rsidR="006173D8">
              <w:rPr>
                <w:spacing w:val="-5"/>
              </w:rPr>
              <w:t xml:space="preserve"> </w:t>
            </w:r>
            <w:r w:rsidR="006173D8">
              <w:t>AND MAINTENANCE</w:t>
            </w:r>
            <w:r w:rsidR="006173D8">
              <w:tab/>
              <w:t>9</w:t>
            </w:r>
          </w:hyperlink>
        </w:p>
      </w:sdtContent>
    </w:sdt>
    <w:p w:rsidR="003715F0" w:rsidRDefault="003715F0">
      <w:pPr>
        <w:sectPr w:rsidR="003715F0">
          <w:headerReference w:type="default" r:id="rId17"/>
          <w:footerReference w:type="default" r:id="rId18"/>
          <w:pgSz w:w="11910" w:h="16840"/>
          <w:pgMar w:top="1260" w:right="940" w:bottom="840" w:left="740" w:header="503" w:footer="658" w:gutter="0"/>
          <w:pgNumType w:start="2"/>
          <w:cols w:space="720"/>
        </w:sectPr>
      </w:pPr>
    </w:p>
    <w:p w:rsidR="003715F0" w:rsidRDefault="006173D8">
      <w:pPr>
        <w:pStyle w:val="Heading2"/>
        <w:numPr>
          <w:ilvl w:val="1"/>
          <w:numId w:val="12"/>
        </w:numPr>
        <w:tabs>
          <w:tab w:val="left" w:pos="1036"/>
          <w:tab w:val="left" w:pos="1037"/>
        </w:tabs>
        <w:ind w:hanging="785"/>
        <w:jc w:val="left"/>
      </w:pPr>
      <w:r>
        <w:rPr>
          <w:color w:val="072338"/>
        </w:rPr>
        <w:t>DOCUMENT</w:t>
      </w:r>
      <w:r>
        <w:rPr>
          <w:color w:val="072338"/>
          <w:spacing w:val="-7"/>
        </w:rPr>
        <w:t xml:space="preserve"> </w:t>
      </w:r>
      <w:r>
        <w:rPr>
          <w:color w:val="072338"/>
        </w:rPr>
        <w:t>CONTROL</w:t>
      </w:r>
    </w:p>
    <w:p w:rsidR="003715F0" w:rsidRDefault="003715F0">
      <w:pPr>
        <w:pStyle w:val="BodyText"/>
        <w:spacing w:before="5"/>
        <w:rPr>
          <w:b/>
          <w:sz w:val="23"/>
        </w:rPr>
      </w:pPr>
    </w:p>
    <w:tbl>
      <w:tblPr>
        <w:tblW w:w="0" w:type="auto"/>
        <w:tblInd w:w="9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2"/>
        <w:gridCol w:w="2547"/>
        <w:gridCol w:w="3970"/>
      </w:tblGrid>
      <w:tr w:rsidR="003715F0">
        <w:trPr>
          <w:trHeight w:hRule="exact" w:val="413"/>
        </w:trPr>
        <w:tc>
          <w:tcPr>
            <w:tcW w:w="2542" w:type="dxa"/>
            <w:tcBorders>
              <w:right w:val="single" w:sz="6" w:space="0" w:color="000000"/>
            </w:tcBorders>
            <w:shd w:val="clear" w:color="auto" w:fill="072338"/>
          </w:tcPr>
          <w:p w:rsidR="003715F0" w:rsidRDefault="006173D8">
            <w:pPr>
              <w:pStyle w:val="TableParagraph"/>
              <w:spacing w:before="123"/>
              <w:ind w:left="100"/>
              <w:rPr>
                <w:b/>
                <w:sz w:val="20"/>
              </w:rPr>
            </w:pPr>
            <w:r>
              <w:rPr>
                <w:b/>
                <w:color w:val="FFFFFF"/>
                <w:sz w:val="20"/>
              </w:rPr>
              <w:t>Document Author</w:t>
            </w:r>
          </w:p>
        </w:tc>
        <w:tc>
          <w:tcPr>
            <w:tcW w:w="2547" w:type="dxa"/>
            <w:tcBorders>
              <w:top w:val="single" w:sz="6" w:space="0" w:color="000000"/>
              <w:left w:val="single" w:sz="6" w:space="0" w:color="000000"/>
              <w:bottom w:val="single" w:sz="6" w:space="0" w:color="000000"/>
              <w:right w:val="single" w:sz="6" w:space="0" w:color="000000"/>
            </w:tcBorders>
          </w:tcPr>
          <w:p w:rsidR="003715F0" w:rsidRDefault="006173D8">
            <w:pPr>
              <w:pStyle w:val="TableParagraph"/>
              <w:spacing w:before="151"/>
              <w:ind w:left="719" w:right="726"/>
              <w:jc w:val="center"/>
              <w:rPr>
                <w:sz w:val="16"/>
              </w:rPr>
            </w:pPr>
            <w:r>
              <w:rPr>
                <w:sz w:val="16"/>
              </w:rPr>
              <w:t>Rob Charlton</w:t>
            </w:r>
          </w:p>
        </w:tc>
        <w:tc>
          <w:tcPr>
            <w:tcW w:w="3970" w:type="dxa"/>
            <w:tcBorders>
              <w:top w:val="single" w:sz="6" w:space="0" w:color="000000"/>
              <w:left w:val="single" w:sz="6" w:space="0" w:color="000000"/>
              <w:bottom w:val="single" w:sz="6" w:space="0" w:color="000000"/>
              <w:right w:val="single" w:sz="6" w:space="0" w:color="000000"/>
            </w:tcBorders>
          </w:tcPr>
          <w:p w:rsidR="003715F0" w:rsidRDefault="006173D8">
            <w:pPr>
              <w:pStyle w:val="TableParagraph"/>
              <w:spacing w:before="151"/>
              <w:ind w:left="804" w:right="807"/>
              <w:jc w:val="center"/>
              <w:rPr>
                <w:sz w:val="16"/>
              </w:rPr>
            </w:pPr>
            <w:r>
              <w:rPr>
                <w:sz w:val="16"/>
              </w:rPr>
              <w:t>Principal Protection Engineer</w:t>
            </w:r>
          </w:p>
        </w:tc>
      </w:tr>
      <w:tr w:rsidR="003715F0">
        <w:trPr>
          <w:trHeight w:hRule="exact" w:val="413"/>
        </w:trPr>
        <w:tc>
          <w:tcPr>
            <w:tcW w:w="2542" w:type="dxa"/>
            <w:tcBorders>
              <w:right w:val="single" w:sz="5" w:space="0" w:color="000000"/>
            </w:tcBorders>
            <w:shd w:val="clear" w:color="auto" w:fill="072338"/>
          </w:tcPr>
          <w:p w:rsidR="003715F0" w:rsidRDefault="006173D8">
            <w:pPr>
              <w:pStyle w:val="TableParagraph"/>
              <w:spacing w:before="125"/>
              <w:ind w:left="100"/>
              <w:rPr>
                <w:b/>
                <w:sz w:val="20"/>
              </w:rPr>
            </w:pPr>
            <w:r>
              <w:rPr>
                <w:b/>
                <w:color w:val="FFFFFF"/>
                <w:sz w:val="20"/>
              </w:rPr>
              <w:t>Document Owner</w:t>
            </w:r>
          </w:p>
        </w:tc>
        <w:tc>
          <w:tcPr>
            <w:tcW w:w="2547" w:type="dxa"/>
            <w:tcBorders>
              <w:top w:val="single" w:sz="6" w:space="0" w:color="000000"/>
              <w:left w:val="single" w:sz="5" w:space="0" w:color="000000"/>
              <w:right w:val="single" w:sz="5" w:space="0" w:color="000000"/>
            </w:tcBorders>
          </w:tcPr>
          <w:p w:rsidR="003715F0" w:rsidRDefault="006173D8">
            <w:pPr>
              <w:pStyle w:val="TableParagraph"/>
              <w:spacing w:before="151"/>
              <w:ind w:left="789" w:right="794"/>
              <w:jc w:val="center"/>
              <w:rPr>
                <w:sz w:val="16"/>
              </w:rPr>
            </w:pPr>
            <w:r>
              <w:rPr>
                <w:sz w:val="16"/>
              </w:rPr>
              <w:t>John Welch</w:t>
            </w:r>
          </w:p>
        </w:tc>
        <w:tc>
          <w:tcPr>
            <w:tcW w:w="3970" w:type="dxa"/>
            <w:tcBorders>
              <w:top w:val="single" w:sz="6" w:space="0" w:color="000000"/>
              <w:left w:val="single" w:sz="5" w:space="0" w:color="000000"/>
            </w:tcBorders>
          </w:tcPr>
          <w:p w:rsidR="003715F0" w:rsidRDefault="006173D8">
            <w:pPr>
              <w:pStyle w:val="TableParagraph"/>
              <w:spacing w:before="151"/>
              <w:ind w:left="1136" w:right="1141"/>
              <w:jc w:val="center"/>
              <w:rPr>
                <w:sz w:val="16"/>
              </w:rPr>
            </w:pPr>
            <w:r>
              <w:rPr>
                <w:sz w:val="16"/>
              </w:rPr>
              <w:t>Manager of Planning</w:t>
            </w:r>
          </w:p>
        </w:tc>
      </w:tr>
      <w:tr w:rsidR="003715F0">
        <w:trPr>
          <w:trHeight w:hRule="exact" w:val="410"/>
        </w:trPr>
        <w:tc>
          <w:tcPr>
            <w:tcW w:w="2542" w:type="dxa"/>
            <w:tcBorders>
              <w:right w:val="nil"/>
            </w:tcBorders>
            <w:shd w:val="clear" w:color="auto" w:fill="072338"/>
          </w:tcPr>
          <w:p w:rsidR="003715F0" w:rsidRDefault="006173D8">
            <w:pPr>
              <w:pStyle w:val="TableParagraph"/>
              <w:spacing w:before="120"/>
              <w:ind w:left="100"/>
              <w:rPr>
                <w:b/>
                <w:sz w:val="20"/>
              </w:rPr>
            </w:pPr>
            <w:r>
              <w:rPr>
                <w:b/>
                <w:color w:val="FFFFFF"/>
                <w:sz w:val="20"/>
              </w:rPr>
              <w:t>Approved By:</w:t>
            </w:r>
          </w:p>
        </w:tc>
        <w:tc>
          <w:tcPr>
            <w:tcW w:w="2547" w:type="dxa"/>
            <w:tcBorders>
              <w:left w:val="nil"/>
              <w:right w:val="single" w:sz="6" w:space="0" w:color="072338"/>
            </w:tcBorders>
          </w:tcPr>
          <w:p w:rsidR="003715F0" w:rsidRDefault="006173D8">
            <w:pPr>
              <w:pStyle w:val="TableParagraph"/>
              <w:spacing w:before="91"/>
              <w:ind w:left="497" w:right="498"/>
              <w:jc w:val="center"/>
              <w:rPr>
                <w:sz w:val="16"/>
              </w:rPr>
            </w:pPr>
            <w:r>
              <w:rPr>
                <w:sz w:val="16"/>
              </w:rPr>
              <w:t>Cristiano Marantes</w:t>
            </w:r>
          </w:p>
        </w:tc>
        <w:tc>
          <w:tcPr>
            <w:tcW w:w="3970" w:type="dxa"/>
            <w:tcBorders>
              <w:left w:val="single" w:sz="6" w:space="0" w:color="072338"/>
              <w:right w:val="single" w:sz="4" w:space="0" w:color="072338"/>
            </w:tcBorders>
          </w:tcPr>
          <w:p w:rsidR="003715F0" w:rsidRDefault="006173D8">
            <w:pPr>
              <w:pStyle w:val="TableParagraph"/>
              <w:spacing w:before="91"/>
              <w:ind w:left="1140" w:right="1149"/>
              <w:jc w:val="center"/>
              <w:rPr>
                <w:sz w:val="16"/>
              </w:rPr>
            </w:pPr>
            <w:r>
              <w:rPr>
                <w:sz w:val="16"/>
              </w:rPr>
              <w:t>Head of Engineering</w:t>
            </w:r>
          </w:p>
        </w:tc>
      </w:tr>
      <w:tr w:rsidR="003715F0">
        <w:trPr>
          <w:trHeight w:hRule="exact" w:val="410"/>
        </w:trPr>
        <w:tc>
          <w:tcPr>
            <w:tcW w:w="2542" w:type="dxa"/>
            <w:tcBorders>
              <w:right w:val="single" w:sz="5" w:space="0" w:color="000000"/>
            </w:tcBorders>
            <w:shd w:val="clear" w:color="auto" w:fill="072338"/>
          </w:tcPr>
          <w:p w:rsidR="003715F0" w:rsidRDefault="006173D8">
            <w:pPr>
              <w:pStyle w:val="TableParagraph"/>
              <w:spacing w:before="120"/>
              <w:ind w:left="100"/>
              <w:rPr>
                <w:sz w:val="20"/>
              </w:rPr>
            </w:pPr>
            <w:r>
              <w:rPr>
                <w:color w:val="FFFFFF"/>
                <w:sz w:val="20"/>
              </w:rPr>
              <w:t>Date for next review</w:t>
            </w:r>
          </w:p>
        </w:tc>
        <w:tc>
          <w:tcPr>
            <w:tcW w:w="6517" w:type="dxa"/>
            <w:gridSpan w:val="2"/>
            <w:tcBorders>
              <w:left w:val="single" w:sz="5" w:space="0" w:color="000000"/>
            </w:tcBorders>
          </w:tcPr>
          <w:p w:rsidR="003715F0" w:rsidRDefault="006173D8">
            <w:pPr>
              <w:pStyle w:val="TableParagraph"/>
              <w:spacing w:before="151"/>
              <w:ind w:left="2762" w:right="2770"/>
              <w:jc w:val="center"/>
              <w:rPr>
                <w:sz w:val="16"/>
              </w:rPr>
            </w:pPr>
            <w:r>
              <w:rPr>
                <w:sz w:val="16"/>
              </w:rPr>
              <w:t>1 July 2017</w:t>
            </w:r>
          </w:p>
        </w:tc>
      </w:tr>
    </w:tbl>
    <w:p w:rsidR="003715F0" w:rsidRDefault="003715F0">
      <w:pPr>
        <w:pStyle w:val="BodyText"/>
        <w:spacing w:before="9" w:after="1"/>
        <w:rPr>
          <w:b/>
          <w:sz w:val="29"/>
        </w:rPr>
      </w:pPr>
    </w:p>
    <w:tbl>
      <w:tblPr>
        <w:tblW w:w="0" w:type="auto"/>
        <w:tblInd w:w="9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1"/>
        <w:gridCol w:w="1988"/>
        <w:gridCol w:w="5779"/>
      </w:tblGrid>
      <w:tr w:rsidR="003715F0" w:rsidTr="00166C26">
        <w:trPr>
          <w:trHeight w:hRule="exact" w:val="622"/>
        </w:trPr>
        <w:tc>
          <w:tcPr>
            <w:tcW w:w="1291" w:type="dxa"/>
            <w:tcBorders>
              <w:right w:val="single" w:sz="6" w:space="0" w:color="000000"/>
            </w:tcBorders>
            <w:shd w:val="clear" w:color="auto" w:fill="072338"/>
          </w:tcPr>
          <w:p w:rsidR="003715F0" w:rsidRDefault="006173D8">
            <w:pPr>
              <w:pStyle w:val="TableParagraph"/>
              <w:spacing w:before="123"/>
              <w:ind w:left="153" w:hanging="53"/>
              <w:rPr>
                <w:b/>
                <w:sz w:val="20"/>
              </w:rPr>
            </w:pPr>
            <w:r>
              <w:rPr>
                <w:b/>
                <w:color w:val="FFFFFF"/>
                <w:w w:val="95"/>
                <w:sz w:val="20"/>
              </w:rPr>
              <w:t xml:space="preserve">Approved </w:t>
            </w:r>
            <w:r>
              <w:rPr>
                <w:b/>
                <w:color w:val="FFFFFF"/>
                <w:sz w:val="20"/>
              </w:rPr>
              <w:t>Versions</w:t>
            </w:r>
          </w:p>
        </w:tc>
        <w:tc>
          <w:tcPr>
            <w:tcW w:w="1988" w:type="dxa"/>
            <w:tcBorders>
              <w:top w:val="single" w:sz="6" w:space="0" w:color="000000"/>
              <w:left w:val="single" w:sz="6" w:space="0" w:color="000000"/>
              <w:bottom w:val="single" w:sz="6" w:space="0" w:color="000000"/>
              <w:right w:val="single" w:sz="6" w:space="0" w:color="000000"/>
            </w:tcBorders>
            <w:shd w:val="clear" w:color="auto" w:fill="072338"/>
          </w:tcPr>
          <w:p w:rsidR="003715F0" w:rsidRDefault="003715F0">
            <w:pPr>
              <w:pStyle w:val="TableParagraph"/>
              <w:spacing w:before="12"/>
              <w:rPr>
                <w:b/>
                <w:sz w:val="19"/>
              </w:rPr>
            </w:pPr>
          </w:p>
          <w:p w:rsidR="003715F0" w:rsidRDefault="006173D8">
            <w:pPr>
              <w:pStyle w:val="TableParagraph"/>
              <w:ind w:left="109" w:right="117"/>
              <w:jc w:val="center"/>
              <w:rPr>
                <w:b/>
                <w:sz w:val="20"/>
              </w:rPr>
            </w:pPr>
            <w:r>
              <w:rPr>
                <w:b/>
                <w:color w:val="FFFFFF"/>
                <w:sz w:val="20"/>
              </w:rPr>
              <w:t>Date</w:t>
            </w:r>
          </w:p>
        </w:tc>
        <w:tc>
          <w:tcPr>
            <w:tcW w:w="5779" w:type="dxa"/>
            <w:tcBorders>
              <w:top w:val="single" w:sz="6" w:space="0" w:color="000000"/>
              <w:left w:val="single" w:sz="6" w:space="0" w:color="000000"/>
              <w:bottom w:val="single" w:sz="6" w:space="0" w:color="000000"/>
              <w:right w:val="single" w:sz="6" w:space="0" w:color="000000"/>
            </w:tcBorders>
            <w:shd w:val="clear" w:color="auto" w:fill="072338"/>
          </w:tcPr>
          <w:p w:rsidR="003715F0" w:rsidRDefault="003715F0" w:rsidP="00166C26">
            <w:pPr>
              <w:pStyle w:val="TableParagraph"/>
              <w:spacing w:before="12"/>
              <w:rPr>
                <w:b/>
                <w:sz w:val="19"/>
              </w:rPr>
            </w:pPr>
          </w:p>
          <w:p w:rsidR="003715F0" w:rsidRDefault="006173D8" w:rsidP="00166C26">
            <w:pPr>
              <w:pStyle w:val="TableParagraph"/>
              <w:ind w:left="2099" w:right="2103"/>
              <w:rPr>
                <w:b/>
                <w:sz w:val="20"/>
              </w:rPr>
            </w:pPr>
            <w:r>
              <w:rPr>
                <w:b/>
                <w:color w:val="FFFFFF"/>
                <w:sz w:val="20"/>
              </w:rPr>
              <w:t>Revision</w:t>
            </w:r>
          </w:p>
        </w:tc>
      </w:tr>
      <w:tr w:rsidR="003715F0" w:rsidTr="00166C26">
        <w:trPr>
          <w:trHeight w:hRule="exact" w:val="355"/>
        </w:trPr>
        <w:tc>
          <w:tcPr>
            <w:tcW w:w="1291" w:type="dxa"/>
            <w:tcBorders>
              <w:right w:val="single" w:sz="5" w:space="0" w:color="000000"/>
            </w:tcBorders>
          </w:tcPr>
          <w:p w:rsidR="003715F0" w:rsidRDefault="006173D8">
            <w:pPr>
              <w:pStyle w:val="TableParagraph"/>
              <w:spacing w:before="124"/>
              <w:ind w:left="488" w:right="490"/>
              <w:jc w:val="center"/>
              <w:rPr>
                <w:sz w:val="16"/>
              </w:rPr>
            </w:pPr>
            <w:r>
              <w:rPr>
                <w:sz w:val="16"/>
              </w:rPr>
              <w:t>1.0</w:t>
            </w:r>
          </w:p>
        </w:tc>
        <w:tc>
          <w:tcPr>
            <w:tcW w:w="1988" w:type="dxa"/>
            <w:tcBorders>
              <w:top w:val="single" w:sz="6" w:space="0" w:color="000000"/>
              <w:left w:val="single" w:sz="5" w:space="0" w:color="000000"/>
              <w:right w:val="single" w:sz="5" w:space="0" w:color="000000"/>
            </w:tcBorders>
          </w:tcPr>
          <w:p w:rsidR="003715F0" w:rsidRDefault="006173D8">
            <w:pPr>
              <w:pStyle w:val="TableParagraph"/>
              <w:spacing w:before="122"/>
              <w:ind w:left="213" w:right="215"/>
              <w:jc w:val="center"/>
              <w:rPr>
                <w:sz w:val="16"/>
              </w:rPr>
            </w:pPr>
            <w:r>
              <w:rPr>
                <w:sz w:val="16"/>
              </w:rPr>
              <w:t>13 May 2013</w:t>
            </w:r>
          </w:p>
        </w:tc>
        <w:tc>
          <w:tcPr>
            <w:tcW w:w="5779" w:type="dxa"/>
            <w:tcBorders>
              <w:top w:val="single" w:sz="6" w:space="0" w:color="000000"/>
              <w:left w:val="single" w:sz="5" w:space="0" w:color="000000"/>
            </w:tcBorders>
            <w:vAlign w:val="center"/>
          </w:tcPr>
          <w:p w:rsidR="003715F0" w:rsidRDefault="00166C26" w:rsidP="00166C26">
            <w:pPr>
              <w:pStyle w:val="TableParagraph"/>
              <w:spacing w:before="122"/>
              <w:ind w:right="2246"/>
              <w:rPr>
                <w:sz w:val="16"/>
              </w:rPr>
            </w:pPr>
            <w:r>
              <w:rPr>
                <w:sz w:val="16"/>
              </w:rPr>
              <w:t xml:space="preserve">  </w:t>
            </w:r>
            <w:r w:rsidR="006173D8">
              <w:rPr>
                <w:sz w:val="16"/>
              </w:rPr>
              <w:t>Initial publication</w:t>
            </w:r>
          </w:p>
        </w:tc>
      </w:tr>
      <w:tr w:rsidR="003715F0" w:rsidTr="00166C26">
        <w:trPr>
          <w:trHeight w:hRule="exact" w:val="458"/>
        </w:trPr>
        <w:tc>
          <w:tcPr>
            <w:tcW w:w="1291" w:type="dxa"/>
            <w:tcBorders>
              <w:right w:val="single" w:sz="6" w:space="0" w:color="072338"/>
            </w:tcBorders>
          </w:tcPr>
          <w:p w:rsidR="003715F0" w:rsidRDefault="006173D8">
            <w:pPr>
              <w:pStyle w:val="TableParagraph"/>
              <w:spacing w:before="175"/>
              <w:ind w:left="488" w:right="489"/>
              <w:jc w:val="center"/>
              <w:rPr>
                <w:sz w:val="16"/>
              </w:rPr>
            </w:pPr>
            <w:r>
              <w:rPr>
                <w:sz w:val="16"/>
              </w:rPr>
              <w:t>2.0</w:t>
            </w:r>
          </w:p>
        </w:tc>
        <w:tc>
          <w:tcPr>
            <w:tcW w:w="1988" w:type="dxa"/>
            <w:tcBorders>
              <w:left w:val="single" w:sz="6" w:space="0" w:color="072338"/>
              <w:right w:val="single" w:sz="6" w:space="0" w:color="072338"/>
            </w:tcBorders>
          </w:tcPr>
          <w:p w:rsidR="003715F0" w:rsidRDefault="006173D8">
            <w:pPr>
              <w:pStyle w:val="TableParagraph"/>
              <w:spacing w:before="115"/>
              <w:ind w:left="115" w:right="117"/>
              <w:jc w:val="center"/>
              <w:rPr>
                <w:sz w:val="16"/>
              </w:rPr>
            </w:pPr>
            <w:r>
              <w:rPr>
                <w:sz w:val="16"/>
              </w:rPr>
              <w:t>10 November 2014</w:t>
            </w:r>
          </w:p>
        </w:tc>
        <w:tc>
          <w:tcPr>
            <w:tcW w:w="5779" w:type="dxa"/>
            <w:tcBorders>
              <w:left w:val="single" w:sz="6" w:space="0" w:color="072338"/>
              <w:right w:val="single" w:sz="4" w:space="0" w:color="072338"/>
            </w:tcBorders>
            <w:vAlign w:val="center"/>
          </w:tcPr>
          <w:p w:rsidR="003715F0" w:rsidRDefault="006173D8" w:rsidP="00166C26">
            <w:pPr>
              <w:pStyle w:val="TableParagraph"/>
              <w:spacing w:before="2" w:line="276" w:lineRule="auto"/>
              <w:ind w:left="146"/>
              <w:rPr>
                <w:sz w:val="16"/>
              </w:rPr>
            </w:pPr>
            <w:r>
              <w:rPr>
                <w:sz w:val="16"/>
              </w:rPr>
              <w:t>Alignment of configuration settings to EN50438 and inclusion of three phase inverters to 30kW</w:t>
            </w:r>
          </w:p>
        </w:tc>
      </w:tr>
      <w:tr w:rsidR="003715F0" w:rsidTr="00166C26">
        <w:trPr>
          <w:trHeight w:hRule="exact" w:val="577"/>
        </w:trPr>
        <w:tc>
          <w:tcPr>
            <w:tcW w:w="1291" w:type="dxa"/>
            <w:tcBorders>
              <w:right w:val="single" w:sz="5" w:space="0" w:color="000000"/>
            </w:tcBorders>
          </w:tcPr>
          <w:p w:rsidR="003715F0" w:rsidRDefault="003715F0">
            <w:pPr>
              <w:pStyle w:val="TableParagraph"/>
              <w:spacing w:before="2"/>
              <w:rPr>
                <w:b/>
                <w:sz w:val="19"/>
              </w:rPr>
            </w:pPr>
          </w:p>
          <w:p w:rsidR="003715F0" w:rsidRDefault="006173D8">
            <w:pPr>
              <w:pStyle w:val="TableParagraph"/>
              <w:ind w:left="488" w:right="490"/>
              <w:jc w:val="center"/>
              <w:rPr>
                <w:sz w:val="16"/>
              </w:rPr>
            </w:pPr>
            <w:r>
              <w:rPr>
                <w:sz w:val="16"/>
              </w:rPr>
              <w:t>3.0</w:t>
            </w:r>
          </w:p>
        </w:tc>
        <w:tc>
          <w:tcPr>
            <w:tcW w:w="1988" w:type="dxa"/>
            <w:tcBorders>
              <w:left w:val="single" w:sz="5" w:space="0" w:color="000000"/>
              <w:right w:val="single" w:sz="5" w:space="0" w:color="000000"/>
            </w:tcBorders>
          </w:tcPr>
          <w:p w:rsidR="003715F0" w:rsidRDefault="003715F0">
            <w:pPr>
              <w:pStyle w:val="TableParagraph"/>
              <w:spacing w:before="2"/>
              <w:rPr>
                <w:b/>
                <w:sz w:val="19"/>
              </w:rPr>
            </w:pPr>
          </w:p>
          <w:p w:rsidR="003715F0" w:rsidRDefault="006173D8">
            <w:pPr>
              <w:pStyle w:val="TableParagraph"/>
              <w:ind w:left="213" w:right="215"/>
              <w:jc w:val="center"/>
              <w:rPr>
                <w:sz w:val="16"/>
              </w:rPr>
            </w:pPr>
            <w:r>
              <w:rPr>
                <w:sz w:val="16"/>
              </w:rPr>
              <w:t>14 October 2016</w:t>
            </w:r>
          </w:p>
        </w:tc>
        <w:tc>
          <w:tcPr>
            <w:tcW w:w="5779" w:type="dxa"/>
            <w:tcBorders>
              <w:left w:val="single" w:sz="5" w:space="0" w:color="000000"/>
            </w:tcBorders>
            <w:vAlign w:val="center"/>
          </w:tcPr>
          <w:p w:rsidR="003715F0" w:rsidRDefault="00166C26" w:rsidP="00166C26">
            <w:pPr>
              <w:pStyle w:val="TableParagraph"/>
              <w:spacing w:before="123" w:line="276" w:lineRule="auto"/>
              <w:ind w:right="261"/>
              <w:rPr>
                <w:sz w:val="16"/>
              </w:rPr>
            </w:pPr>
            <w:r>
              <w:rPr>
                <w:sz w:val="16"/>
              </w:rPr>
              <w:t xml:space="preserve">  </w:t>
            </w:r>
            <w:r w:rsidR="006173D8">
              <w:rPr>
                <w:sz w:val="16"/>
              </w:rPr>
              <w:t>Ali</w:t>
            </w:r>
            <w:r w:rsidR="002061AF">
              <w:rPr>
                <w:sz w:val="16"/>
              </w:rPr>
              <w:t>gnment with AS/NZS 4777.1 2015</w:t>
            </w:r>
          </w:p>
        </w:tc>
      </w:tr>
      <w:tr w:rsidR="003715F0" w:rsidRPr="00166C26" w:rsidTr="00166C26">
        <w:trPr>
          <w:trHeight w:hRule="exact" w:val="355"/>
        </w:trPr>
        <w:tc>
          <w:tcPr>
            <w:tcW w:w="1291" w:type="dxa"/>
            <w:tcBorders>
              <w:right w:val="single" w:sz="6" w:space="0" w:color="072338"/>
            </w:tcBorders>
            <w:vAlign w:val="center"/>
          </w:tcPr>
          <w:p w:rsidR="003715F0" w:rsidRPr="00166C26" w:rsidRDefault="007727A3" w:rsidP="00166C26">
            <w:pPr>
              <w:pStyle w:val="TableParagraph"/>
              <w:ind w:left="488" w:right="490"/>
              <w:jc w:val="center"/>
              <w:rPr>
                <w:b/>
                <w:sz w:val="19"/>
              </w:rPr>
            </w:pPr>
            <w:r>
              <w:rPr>
                <w:sz w:val="16"/>
              </w:rPr>
              <w:t>4.0</w:t>
            </w:r>
          </w:p>
        </w:tc>
        <w:tc>
          <w:tcPr>
            <w:tcW w:w="1988" w:type="dxa"/>
            <w:tcBorders>
              <w:left w:val="single" w:sz="6" w:space="0" w:color="072338"/>
              <w:bottom w:val="single" w:sz="4" w:space="0" w:color="072338"/>
              <w:right w:val="single" w:sz="6" w:space="0" w:color="072338"/>
            </w:tcBorders>
            <w:vAlign w:val="center"/>
          </w:tcPr>
          <w:p w:rsidR="003715F0" w:rsidRPr="00166C26" w:rsidRDefault="00166C26" w:rsidP="00166C26">
            <w:pPr>
              <w:pStyle w:val="TableParagraph"/>
              <w:ind w:left="213" w:right="215"/>
              <w:jc w:val="center"/>
              <w:rPr>
                <w:b/>
                <w:sz w:val="19"/>
              </w:rPr>
            </w:pPr>
            <w:r w:rsidRPr="00166C26">
              <w:rPr>
                <w:sz w:val="16"/>
              </w:rPr>
              <w:t>15 February 2017</w:t>
            </w:r>
          </w:p>
        </w:tc>
        <w:tc>
          <w:tcPr>
            <w:tcW w:w="5779" w:type="dxa"/>
            <w:tcBorders>
              <w:left w:val="single" w:sz="6" w:space="0" w:color="072338"/>
              <w:bottom w:val="single" w:sz="4" w:space="0" w:color="072338"/>
              <w:right w:val="single" w:sz="4" w:space="0" w:color="072338"/>
            </w:tcBorders>
            <w:vAlign w:val="center"/>
          </w:tcPr>
          <w:p w:rsidR="003715F0" w:rsidRPr="00166C26" w:rsidRDefault="00166C26" w:rsidP="00166C26">
            <w:pPr>
              <w:pStyle w:val="TableParagraph"/>
              <w:spacing w:before="123" w:line="276" w:lineRule="auto"/>
              <w:ind w:right="261"/>
              <w:rPr>
                <w:sz w:val="19"/>
              </w:rPr>
            </w:pPr>
            <w:r w:rsidRPr="00166C26">
              <w:rPr>
                <w:sz w:val="19"/>
              </w:rPr>
              <w:t xml:space="preserve">  </w:t>
            </w:r>
            <w:r w:rsidRPr="00166C26">
              <w:rPr>
                <w:sz w:val="16"/>
              </w:rPr>
              <w:t>Minor wording changes to accommodate batteries</w:t>
            </w:r>
          </w:p>
        </w:tc>
      </w:tr>
    </w:tbl>
    <w:p w:rsidR="003715F0" w:rsidRDefault="003715F0">
      <w:pPr>
        <w:pStyle w:val="BodyText"/>
        <w:spacing w:before="4"/>
        <w:rPr>
          <w:b/>
          <w:sz w:val="39"/>
        </w:rPr>
      </w:pPr>
    </w:p>
    <w:p w:rsidR="003715F0" w:rsidRDefault="006173D8">
      <w:pPr>
        <w:pStyle w:val="ListParagraph"/>
        <w:numPr>
          <w:ilvl w:val="1"/>
          <w:numId w:val="12"/>
        </w:numPr>
        <w:tabs>
          <w:tab w:val="left" w:pos="1036"/>
          <w:tab w:val="left" w:pos="1037"/>
        </w:tabs>
        <w:spacing w:before="0"/>
        <w:ind w:hanging="917"/>
        <w:jc w:val="left"/>
        <w:rPr>
          <w:b/>
          <w:sz w:val="24"/>
        </w:rPr>
      </w:pPr>
      <w:r>
        <w:rPr>
          <w:b/>
          <w:color w:val="072338"/>
          <w:sz w:val="24"/>
        </w:rPr>
        <w:t>ROLES AND</w:t>
      </w:r>
      <w:r>
        <w:rPr>
          <w:b/>
          <w:color w:val="072338"/>
          <w:spacing w:val="-12"/>
          <w:sz w:val="24"/>
        </w:rPr>
        <w:t xml:space="preserve"> </w:t>
      </w:r>
      <w:r>
        <w:rPr>
          <w:b/>
          <w:color w:val="072338"/>
          <w:sz w:val="24"/>
        </w:rPr>
        <w:t>RESPONSIBILITIES</w:t>
      </w:r>
    </w:p>
    <w:p w:rsidR="003715F0" w:rsidRDefault="003715F0">
      <w:pPr>
        <w:pStyle w:val="BodyText"/>
        <w:spacing w:before="4"/>
        <w:rPr>
          <w:b/>
          <w:sz w:val="23"/>
        </w:rPr>
      </w:pPr>
    </w:p>
    <w:tbl>
      <w:tblPr>
        <w:tblW w:w="0" w:type="auto"/>
        <w:tblInd w:w="9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2"/>
        <w:gridCol w:w="6657"/>
      </w:tblGrid>
      <w:tr w:rsidR="003715F0">
        <w:trPr>
          <w:trHeight w:hRule="exact" w:val="414"/>
        </w:trPr>
        <w:tc>
          <w:tcPr>
            <w:tcW w:w="2402" w:type="dxa"/>
            <w:tcBorders>
              <w:right w:val="single" w:sz="6" w:space="0" w:color="000000"/>
            </w:tcBorders>
            <w:shd w:val="clear" w:color="auto" w:fill="072338"/>
          </w:tcPr>
          <w:p w:rsidR="003715F0" w:rsidRDefault="006173D8">
            <w:pPr>
              <w:pStyle w:val="TableParagraph"/>
              <w:spacing w:before="124"/>
              <w:ind w:left="100"/>
              <w:rPr>
                <w:b/>
                <w:sz w:val="20"/>
              </w:rPr>
            </w:pPr>
            <w:r>
              <w:rPr>
                <w:b/>
                <w:color w:val="FFFFFF"/>
                <w:sz w:val="20"/>
              </w:rPr>
              <w:t>Roles</w:t>
            </w:r>
          </w:p>
        </w:tc>
        <w:tc>
          <w:tcPr>
            <w:tcW w:w="6657" w:type="dxa"/>
            <w:tcBorders>
              <w:top w:val="single" w:sz="6" w:space="0" w:color="000000"/>
              <w:left w:val="single" w:sz="6" w:space="0" w:color="000000"/>
              <w:bottom w:val="single" w:sz="6" w:space="0" w:color="000000"/>
              <w:right w:val="single" w:sz="6" w:space="0" w:color="000000"/>
            </w:tcBorders>
            <w:shd w:val="clear" w:color="auto" w:fill="072338"/>
          </w:tcPr>
          <w:p w:rsidR="003715F0" w:rsidRDefault="006173D8">
            <w:pPr>
              <w:pStyle w:val="TableParagraph"/>
              <w:spacing w:before="121"/>
              <w:ind w:left="101"/>
              <w:rPr>
                <w:b/>
                <w:sz w:val="20"/>
              </w:rPr>
            </w:pPr>
            <w:r>
              <w:rPr>
                <w:b/>
                <w:color w:val="FFFFFF"/>
                <w:sz w:val="20"/>
              </w:rPr>
              <w:t>Responsibility</w:t>
            </w:r>
          </w:p>
        </w:tc>
      </w:tr>
      <w:tr w:rsidR="003715F0">
        <w:trPr>
          <w:trHeight w:hRule="exact" w:val="2019"/>
        </w:trPr>
        <w:tc>
          <w:tcPr>
            <w:tcW w:w="2402" w:type="dxa"/>
            <w:tcBorders>
              <w:right w:val="single" w:sz="5" w:space="0" w:color="000000"/>
            </w:tcBorders>
          </w:tcPr>
          <w:p w:rsidR="003715F0" w:rsidRDefault="003715F0">
            <w:pPr>
              <w:pStyle w:val="TableParagraph"/>
              <w:rPr>
                <w:b/>
                <w:sz w:val="20"/>
              </w:rPr>
            </w:pPr>
          </w:p>
          <w:p w:rsidR="003715F0" w:rsidRDefault="003715F0">
            <w:pPr>
              <w:pStyle w:val="TableParagraph"/>
              <w:rPr>
                <w:b/>
                <w:sz w:val="20"/>
              </w:rPr>
            </w:pPr>
          </w:p>
          <w:p w:rsidR="003715F0" w:rsidRDefault="003715F0">
            <w:pPr>
              <w:pStyle w:val="TableParagraph"/>
              <w:spacing w:before="6"/>
              <w:rPr>
                <w:b/>
                <w:sz w:val="29"/>
              </w:rPr>
            </w:pPr>
          </w:p>
          <w:p w:rsidR="003715F0" w:rsidRDefault="006173D8">
            <w:pPr>
              <w:pStyle w:val="TableParagraph"/>
              <w:spacing w:line="276" w:lineRule="auto"/>
              <w:ind w:left="100" w:right="700"/>
              <w:rPr>
                <w:sz w:val="16"/>
              </w:rPr>
            </w:pPr>
            <w:r>
              <w:rPr>
                <w:sz w:val="16"/>
              </w:rPr>
              <w:t>Document Owner &amp; Approver</w:t>
            </w:r>
          </w:p>
        </w:tc>
        <w:tc>
          <w:tcPr>
            <w:tcW w:w="6657" w:type="dxa"/>
            <w:tcBorders>
              <w:top w:val="single" w:sz="6" w:space="0" w:color="000000"/>
              <w:left w:val="single" w:sz="5" w:space="0" w:color="000000"/>
            </w:tcBorders>
          </w:tcPr>
          <w:p w:rsidR="003715F0" w:rsidRDefault="006173D8">
            <w:pPr>
              <w:pStyle w:val="TableParagraph"/>
              <w:spacing w:before="2"/>
              <w:ind w:left="103"/>
              <w:rPr>
                <w:sz w:val="16"/>
              </w:rPr>
            </w:pPr>
            <w:r>
              <w:rPr>
                <w:sz w:val="16"/>
              </w:rPr>
              <w:t>Determining and responsible:</w:t>
            </w:r>
          </w:p>
          <w:p w:rsidR="003715F0" w:rsidRDefault="006173D8">
            <w:pPr>
              <w:pStyle w:val="TableParagraph"/>
              <w:numPr>
                <w:ilvl w:val="0"/>
                <w:numId w:val="11"/>
              </w:numPr>
              <w:tabs>
                <w:tab w:val="left" w:pos="823"/>
                <w:tab w:val="left" w:pos="824"/>
              </w:tabs>
              <w:spacing w:line="195" w:lineRule="exact"/>
              <w:rPr>
                <w:sz w:val="16"/>
              </w:rPr>
            </w:pPr>
            <w:r>
              <w:rPr>
                <w:sz w:val="16"/>
              </w:rPr>
              <w:t>Relevant document</w:t>
            </w:r>
            <w:r>
              <w:rPr>
                <w:spacing w:val="-4"/>
                <w:sz w:val="16"/>
              </w:rPr>
              <w:t xml:space="preserve"> </w:t>
            </w:r>
            <w:r>
              <w:rPr>
                <w:sz w:val="16"/>
              </w:rPr>
              <w:t>name</w:t>
            </w:r>
          </w:p>
          <w:p w:rsidR="003715F0" w:rsidRDefault="006173D8">
            <w:pPr>
              <w:pStyle w:val="TableParagraph"/>
              <w:numPr>
                <w:ilvl w:val="0"/>
                <w:numId w:val="11"/>
              </w:numPr>
              <w:tabs>
                <w:tab w:val="left" w:pos="823"/>
                <w:tab w:val="left" w:pos="824"/>
              </w:tabs>
              <w:spacing w:line="194" w:lineRule="exact"/>
              <w:rPr>
                <w:sz w:val="16"/>
              </w:rPr>
            </w:pPr>
            <w:r>
              <w:rPr>
                <w:sz w:val="16"/>
              </w:rPr>
              <w:t>Accurate, complete and up-to-date</w:t>
            </w:r>
            <w:r>
              <w:rPr>
                <w:spacing w:val="-11"/>
                <w:sz w:val="16"/>
              </w:rPr>
              <w:t xml:space="preserve"> </w:t>
            </w:r>
            <w:r>
              <w:rPr>
                <w:sz w:val="16"/>
              </w:rPr>
              <w:t>content</w:t>
            </w:r>
          </w:p>
          <w:p w:rsidR="003715F0" w:rsidRDefault="006173D8">
            <w:pPr>
              <w:pStyle w:val="TableParagraph"/>
              <w:numPr>
                <w:ilvl w:val="0"/>
                <w:numId w:val="11"/>
              </w:numPr>
              <w:tabs>
                <w:tab w:val="left" w:pos="823"/>
                <w:tab w:val="left" w:pos="824"/>
              </w:tabs>
              <w:spacing w:line="195" w:lineRule="exact"/>
              <w:rPr>
                <w:sz w:val="16"/>
              </w:rPr>
            </w:pPr>
            <w:r>
              <w:rPr>
                <w:sz w:val="16"/>
              </w:rPr>
              <w:t>Document layout and formatting (using a standardised</w:t>
            </w:r>
            <w:r>
              <w:rPr>
                <w:spacing w:val="-15"/>
                <w:sz w:val="16"/>
              </w:rPr>
              <w:t xml:space="preserve"> </w:t>
            </w:r>
            <w:r>
              <w:rPr>
                <w:sz w:val="16"/>
              </w:rPr>
              <w:t>template)</w:t>
            </w:r>
          </w:p>
          <w:p w:rsidR="003715F0" w:rsidRDefault="006173D8">
            <w:pPr>
              <w:pStyle w:val="TableParagraph"/>
              <w:numPr>
                <w:ilvl w:val="0"/>
                <w:numId w:val="11"/>
              </w:numPr>
              <w:tabs>
                <w:tab w:val="left" w:pos="823"/>
                <w:tab w:val="left" w:pos="824"/>
              </w:tabs>
              <w:spacing w:before="1"/>
              <w:ind w:right="613"/>
              <w:rPr>
                <w:sz w:val="16"/>
              </w:rPr>
            </w:pPr>
            <w:r>
              <w:rPr>
                <w:sz w:val="16"/>
              </w:rPr>
              <w:t>Distribution of the document for review and approval to relevant stakeholders</w:t>
            </w:r>
          </w:p>
          <w:p w:rsidR="003715F0" w:rsidRDefault="006173D8">
            <w:pPr>
              <w:pStyle w:val="TableParagraph"/>
              <w:numPr>
                <w:ilvl w:val="0"/>
                <w:numId w:val="11"/>
              </w:numPr>
              <w:tabs>
                <w:tab w:val="left" w:pos="823"/>
                <w:tab w:val="left" w:pos="824"/>
              </w:tabs>
              <w:spacing w:line="195" w:lineRule="exact"/>
              <w:rPr>
                <w:sz w:val="16"/>
              </w:rPr>
            </w:pPr>
            <w:r>
              <w:rPr>
                <w:sz w:val="16"/>
              </w:rPr>
              <w:t>Approval of the</w:t>
            </w:r>
            <w:r>
              <w:rPr>
                <w:spacing w:val="-7"/>
                <w:sz w:val="16"/>
              </w:rPr>
              <w:t xml:space="preserve"> </w:t>
            </w:r>
            <w:r>
              <w:rPr>
                <w:sz w:val="16"/>
              </w:rPr>
              <w:t>document</w:t>
            </w:r>
          </w:p>
          <w:p w:rsidR="003715F0" w:rsidRDefault="006173D8">
            <w:pPr>
              <w:pStyle w:val="TableParagraph"/>
              <w:numPr>
                <w:ilvl w:val="0"/>
                <w:numId w:val="11"/>
              </w:numPr>
              <w:tabs>
                <w:tab w:val="left" w:pos="823"/>
                <w:tab w:val="left" w:pos="824"/>
              </w:tabs>
              <w:spacing w:line="195" w:lineRule="exact"/>
              <w:rPr>
                <w:sz w:val="16"/>
              </w:rPr>
            </w:pPr>
            <w:r>
              <w:rPr>
                <w:sz w:val="16"/>
              </w:rPr>
              <w:t>Document review frequency and</w:t>
            </w:r>
            <w:r>
              <w:rPr>
                <w:spacing w:val="-12"/>
                <w:sz w:val="16"/>
              </w:rPr>
              <w:t xml:space="preserve"> </w:t>
            </w:r>
            <w:r>
              <w:rPr>
                <w:sz w:val="16"/>
              </w:rPr>
              <w:t>storage</w:t>
            </w:r>
          </w:p>
          <w:p w:rsidR="003715F0" w:rsidRDefault="006173D8">
            <w:pPr>
              <w:pStyle w:val="TableParagraph"/>
              <w:numPr>
                <w:ilvl w:val="0"/>
                <w:numId w:val="11"/>
              </w:numPr>
              <w:tabs>
                <w:tab w:val="left" w:pos="815"/>
                <w:tab w:val="left" w:pos="816"/>
              </w:tabs>
              <w:ind w:left="816" w:right="748" w:hanging="356"/>
              <w:rPr>
                <w:sz w:val="16"/>
              </w:rPr>
            </w:pPr>
            <w:r>
              <w:rPr>
                <w:sz w:val="16"/>
              </w:rPr>
              <w:t>The owner can also be the document author or this role can be delegated to the document</w:t>
            </w:r>
            <w:r>
              <w:rPr>
                <w:spacing w:val="-9"/>
                <w:sz w:val="16"/>
              </w:rPr>
              <w:t xml:space="preserve"> </w:t>
            </w:r>
            <w:r>
              <w:rPr>
                <w:sz w:val="16"/>
              </w:rPr>
              <w:t>author</w:t>
            </w:r>
          </w:p>
        </w:tc>
      </w:tr>
      <w:tr w:rsidR="003715F0">
        <w:trPr>
          <w:trHeight w:hRule="exact" w:val="653"/>
        </w:trPr>
        <w:tc>
          <w:tcPr>
            <w:tcW w:w="2402" w:type="dxa"/>
            <w:tcBorders>
              <w:right w:val="single" w:sz="6" w:space="0" w:color="072338"/>
            </w:tcBorders>
          </w:tcPr>
          <w:p w:rsidR="003715F0" w:rsidRDefault="003715F0">
            <w:pPr>
              <w:pStyle w:val="TableParagraph"/>
              <w:spacing w:before="3"/>
              <w:rPr>
                <w:b/>
              </w:rPr>
            </w:pPr>
          </w:p>
          <w:p w:rsidR="003715F0" w:rsidRDefault="006173D8">
            <w:pPr>
              <w:pStyle w:val="TableParagraph"/>
              <w:ind w:left="100"/>
              <w:rPr>
                <w:sz w:val="16"/>
              </w:rPr>
            </w:pPr>
            <w:r>
              <w:rPr>
                <w:sz w:val="16"/>
              </w:rPr>
              <w:t>Document Author</w:t>
            </w:r>
          </w:p>
        </w:tc>
        <w:tc>
          <w:tcPr>
            <w:tcW w:w="6657" w:type="dxa"/>
            <w:tcBorders>
              <w:left w:val="single" w:sz="6" w:space="0" w:color="072338"/>
              <w:right w:val="single" w:sz="4" w:space="0" w:color="072338"/>
            </w:tcBorders>
          </w:tcPr>
          <w:p w:rsidR="003715F0" w:rsidRDefault="006173D8">
            <w:pPr>
              <w:pStyle w:val="TableParagraph"/>
              <w:spacing w:before="2"/>
              <w:ind w:left="101"/>
              <w:rPr>
                <w:sz w:val="16"/>
              </w:rPr>
            </w:pPr>
            <w:r>
              <w:rPr>
                <w:sz w:val="16"/>
              </w:rPr>
              <w:t>Determining and ensuring:</w:t>
            </w:r>
          </w:p>
          <w:p w:rsidR="003715F0" w:rsidRDefault="006173D8">
            <w:pPr>
              <w:pStyle w:val="TableParagraph"/>
              <w:numPr>
                <w:ilvl w:val="0"/>
                <w:numId w:val="10"/>
              </w:numPr>
              <w:tabs>
                <w:tab w:val="left" w:pos="821"/>
                <w:tab w:val="left" w:pos="822"/>
              </w:tabs>
              <w:spacing w:line="195" w:lineRule="exact"/>
              <w:rPr>
                <w:sz w:val="16"/>
              </w:rPr>
            </w:pPr>
            <w:r>
              <w:rPr>
                <w:sz w:val="16"/>
              </w:rPr>
              <w:t>Accurate, complete and up-to-date</w:t>
            </w:r>
            <w:r>
              <w:rPr>
                <w:spacing w:val="-11"/>
                <w:sz w:val="16"/>
              </w:rPr>
              <w:t xml:space="preserve"> </w:t>
            </w:r>
            <w:r>
              <w:rPr>
                <w:sz w:val="16"/>
              </w:rPr>
              <w:t>content</w:t>
            </w:r>
          </w:p>
          <w:p w:rsidR="003715F0" w:rsidRDefault="006173D8">
            <w:pPr>
              <w:pStyle w:val="TableParagraph"/>
              <w:numPr>
                <w:ilvl w:val="0"/>
                <w:numId w:val="10"/>
              </w:numPr>
              <w:tabs>
                <w:tab w:val="left" w:pos="814"/>
                <w:tab w:val="left" w:pos="815"/>
              </w:tabs>
              <w:spacing w:line="195" w:lineRule="exact"/>
              <w:ind w:left="814" w:hanging="355"/>
              <w:rPr>
                <w:sz w:val="16"/>
              </w:rPr>
            </w:pPr>
            <w:r>
              <w:rPr>
                <w:sz w:val="16"/>
              </w:rPr>
              <w:t>Document layout and formatting (using a standardised</w:t>
            </w:r>
            <w:r>
              <w:rPr>
                <w:spacing w:val="-17"/>
                <w:sz w:val="16"/>
              </w:rPr>
              <w:t xml:space="preserve"> </w:t>
            </w:r>
            <w:r>
              <w:rPr>
                <w:sz w:val="16"/>
              </w:rPr>
              <w:t>template)</w:t>
            </w:r>
          </w:p>
        </w:tc>
      </w:tr>
      <w:tr w:rsidR="003715F0">
        <w:trPr>
          <w:trHeight w:hRule="exact" w:val="353"/>
        </w:trPr>
        <w:tc>
          <w:tcPr>
            <w:tcW w:w="2402" w:type="dxa"/>
          </w:tcPr>
          <w:p w:rsidR="003715F0" w:rsidRDefault="006173D8">
            <w:pPr>
              <w:pStyle w:val="TableParagraph"/>
              <w:spacing w:before="122"/>
              <w:ind w:left="100"/>
              <w:rPr>
                <w:sz w:val="16"/>
              </w:rPr>
            </w:pPr>
            <w:r>
              <w:rPr>
                <w:sz w:val="16"/>
              </w:rPr>
              <w:t>Document Contributors</w:t>
            </w:r>
          </w:p>
        </w:tc>
        <w:tc>
          <w:tcPr>
            <w:tcW w:w="6657" w:type="dxa"/>
          </w:tcPr>
          <w:p w:rsidR="003715F0" w:rsidRDefault="006173D8">
            <w:pPr>
              <w:pStyle w:val="TableParagraph"/>
              <w:numPr>
                <w:ilvl w:val="0"/>
                <w:numId w:val="9"/>
              </w:numPr>
              <w:tabs>
                <w:tab w:val="left" w:pos="464"/>
                <w:tab w:val="left" w:pos="465"/>
              </w:tabs>
              <w:spacing w:before="76"/>
              <w:rPr>
                <w:sz w:val="16"/>
              </w:rPr>
            </w:pPr>
            <w:r>
              <w:rPr>
                <w:sz w:val="16"/>
              </w:rPr>
              <w:t>People responsible for content/sections within a controlled</w:t>
            </w:r>
            <w:r>
              <w:rPr>
                <w:spacing w:val="-21"/>
                <w:sz w:val="16"/>
              </w:rPr>
              <w:t xml:space="preserve"> </w:t>
            </w:r>
            <w:r>
              <w:rPr>
                <w:sz w:val="16"/>
              </w:rPr>
              <w:t>document</w:t>
            </w:r>
          </w:p>
        </w:tc>
      </w:tr>
      <w:tr w:rsidR="003715F0">
        <w:trPr>
          <w:trHeight w:hRule="exact" w:val="355"/>
        </w:trPr>
        <w:tc>
          <w:tcPr>
            <w:tcW w:w="2402" w:type="dxa"/>
          </w:tcPr>
          <w:p w:rsidR="003715F0" w:rsidRDefault="006173D8">
            <w:pPr>
              <w:pStyle w:val="TableParagraph"/>
              <w:spacing w:before="122"/>
              <w:ind w:left="100"/>
              <w:rPr>
                <w:sz w:val="16"/>
              </w:rPr>
            </w:pPr>
            <w:r>
              <w:rPr>
                <w:sz w:val="16"/>
              </w:rPr>
              <w:t>Reviewed By:</w:t>
            </w:r>
          </w:p>
        </w:tc>
        <w:tc>
          <w:tcPr>
            <w:tcW w:w="6657" w:type="dxa"/>
          </w:tcPr>
          <w:p w:rsidR="003715F0" w:rsidRDefault="006173D8">
            <w:pPr>
              <w:pStyle w:val="TableParagraph"/>
              <w:numPr>
                <w:ilvl w:val="0"/>
                <w:numId w:val="8"/>
              </w:numPr>
              <w:tabs>
                <w:tab w:val="left" w:pos="464"/>
                <w:tab w:val="left" w:pos="465"/>
              </w:tabs>
              <w:spacing w:before="76"/>
              <w:rPr>
                <w:sz w:val="16"/>
              </w:rPr>
            </w:pPr>
            <w:r>
              <w:rPr>
                <w:sz w:val="16"/>
              </w:rPr>
              <w:t>Validating accurate and complete</w:t>
            </w:r>
            <w:r>
              <w:rPr>
                <w:spacing w:val="-12"/>
                <w:sz w:val="16"/>
              </w:rPr>
              <w:t xml:space="preserve"> </w:t>
            </w:r>
            <w:r>
              <w:rPr>
                <w:sz w:val="16"/>
              </w:rPr>
              <w:t>content</w:t>
            </w:r>
          </w:p>
        </w:tc>
      </w:tr>
    </w:tbl>
    <w:p w:rsidR="003715F0" w:rsidRDefault="003715F0">
      <w:pPr>
        <w:rPr>
          <w:sz w:val="16"/>
        </w:rPr>
        <w:sectPr w:rsidR="003715F0">
          <w:pgSz w:w="11910" w:h="16840"/>
          <w:pgMar w:top="1260" w:right="940" w:bottom="840" w:left="740" w:header="503" w:footer="658" w:gutter="0"/>
          <w:cols w:space="720"/>
        </w:sectPr>
      </w:pPr>
    </w:p>
    <w:p w:rsidR="003715F0" w:rsidRDefault="006173D8">
      <w:pPr>
        <w:pStyle w:val="ListParagraph"/>
        <w:numPr>
          <w:ilvl w:val="1"/>
          <w:numId w:val="12"/>
        </w:numPr>
        <w:tabs>
          <w:tab w:val="left" w:pos="1156"/>
          <w:tab w:val="left" w:pos="1157"/>
        </w:tabs>
        <w:ind w:left="1156" w:hanging="1047"/>
        <w:jc w:val="left"/>
        <w:rPr>
          <w:b/>
          <w:sz w:val="24"/>
        </w:rPr>
      </w:pPr>
      <w:r>
        <w:rPr>
          <w:b/>
          <w:color w:val="072338"/>
          <w:sz w:val="24"/>
        </w:rPr>
        <w:t>RELATED</w:t>
      </w:r>
      <w:r>
        <w:rPr>
          <w:b/>
          <w:color w:val="072338"/>
          <w:spacing w:val="-6"/>
          <w:sz w:val="24"/>
        </w:rPr>
        <w:t xml:space="preserve"> </w:t>
      </w:r>
      <w:r>
        <w:rPr>
          <w:b/>
          <w:color w:val="072338"/>
          <w:sz w:val="24"/>
        </w:rPr>
        <w:t>DOCUMENTS</w:t>
      </w:r>
    </w:p>
    <w:p w:rsidR="003715F0" w:rsidRDefault="003715F0">
      <w:pPr>
        <w:pStyle w:val="BodyText"/>
        <w:rPr>
          <w:b/>
        </w:rPr>
      </w:pPr>
    </w:p>
    <w:p w:rsidR="003715F0" w:rsidRDefault="003715F0">
      <w:pPr>
        <w:pStyle w:val="BodyText"/>
        <w:spacing w:before="4"/>
        <w:rPr>
          <w:b/>
          <w:sz w:val="26"/>
        </w:rPr>
      </w:pPr>
    </w:p>
    <w:tbl>
      <w:tblPr>
        <w:tblW w:w="0" w:type="auto"/>
        <w:tblInd w:w="10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5"/>
        <w:gridCol w:w="6666"/>
      </w:tblGrid>
      <w:tr w:rsidR="003715F0">
        <w:trPr>
          <w:trHeight w:hRule="exact" w:val="694"/>
        </w:trPr>
        <w:tc>
          <w:tcPr>
            <w:tcW w:w="2545" w:type="dxa"/>
            <w:tcBorders>
              <w:right w:val="single" w:sz="6" w:space="0" w:color="000000"/>
            </w:tcBorders>
            <w:shd w:val="clear" w:color="auto" w:fill="072338"/>
          </w:tcPr>
          <w:p w:rsidR="003715F0" w:rsidRDefault="006173D8">
            <w:pPr>
              <w:pStyle w:val="TableParagraph"/>
              <w:spacing w:before="123" w:line="278" w:lineRule="auto"/>
              <w:ind w:left="100" w:right="823"/>
              <w:rPr>
                <w:b/>
                <w:sz w:val="20"/>
              </w:rPr>
            </w:pPr>
            <w:r>
              <w:rPr>
                <w:b/>
                <w:color w:val="FFFFFF"/>
                <w:sz w:val="20"/>
              </w:rPr>
              <w:t>External Document No.</w:t>
            </w:r>
          </w:p>
        </w:tc>
        <w:tc>
          <w:tcPr>
            <w:tcW w:w="6666" w:type="dxa"/>
            <w:tcBorders>
              <w:top w:val="single" w:sz="6" w:space="0" w:color="000000"/>
              <w:left w:val="single" w:sz="6" w:space="0" w:color="000000"/>
              <w:bottom w:val="single" w:sz="6" w:space="0" w:color="000000"/>
              <w:right w:val="single" w:sz="6" w:space="0" w:color="000000"/>
            </w:tcBorders>
            <w:shd w:val="clear" w:color="auto" w:fill="072338"/>
          </w:tcPr>
          <w:p w:rsidR="003715F0" w:rsidRDefault="003715F0">
            <w:pPr>
              <w:pStyle w:val="TableParagraph"/>
              <w:spacing w:before="6"/>
              <w:rPr>
                <w:b/>
                <w:sz w:val="21"/>
              </w:rPr>
            </w:pPr>
          </w:p>
          <w:p w:rsidR="003715F0" w:rsidRDefault="006173D8">
            <w:pPr>
              <w:pStyle w:val="TableParagraph"/>
              <w:spacing w:before="1"/>
              <w:ind w:left="100"/>
              <w:rPr>
                <w:b/>
                <w:sz w:val="20"/>
              </w:rPr>
            </w:pPr>
            <w:r>
              <w:rPr>
                <w:b/>
                <w:color w:val="FFFFFF"/>
                <w:sz w:val="20"/>
              </w:rPr>
              <w:t>Document Title (Title &amp; Description)</w:t>
            </w:r>
          </w:p>
        </w:tc>
      </w:tr>
      <w:tr w:rsidR="003715F0">
        <w:trPr>
          <w:trHeight w:hRule="exact" w:val="722"/>
        </w:trPr>
        <w:tc>
          <w:tcPr>
            <w:tcW w:w="2545" w:type="dxa"/>
            <w:tcBorders>
              <w:right w:val="single" w:sz="5" w:space="0" w:color="000000"/>
            </w:tcBorders>
          </w:tcPr>
          <w:p w:rsidR="003715F0" w:rsidRDefault="006173D8">
            <w:pPr>
              <w:pStyle w:val="TableParagraph"/>
              <w:spacing w:before="124" w:line="259" w:lineRule="auto"/>
              <w:ind w:left="103" w:right="722"/>
              <w:rPr>
                <w:sz w:val="18"/>
              </w:rPr>
            </w:pPr>
            <w:r>
              <w:rPr>
                <w:sz w:val="18"/>
              </w:rPr>
              <w:t>Electricity (Safety) Regulations</w:t>
            </w:r>
          </w:p>
        </w:tc>
        <w:tc>
          <w:tcPr>
            <w:tcW w:w="6666" w:type="dxa"/>
            <w:tcBorders>
              <w:top w:val="single" w:sz="6" w:space="0" w:color="000000"/>
              <w:left w:val="single" w:sz="5" w:space="0" w:color="000000"/>
            </w:tcBorders>
          </w:tcPr>
          <w:p w:rsidR="003715F0" w:rsidRDefault="006173D8">
            <w:pPr>
              <w:pStyle w:val="TableParagraph"/>
              <w:spacing w:before="4" w:line="259" w:lineRule="auto"/>
              <w:ind w:left="101" w:right="175"/>
              <w:rPr>
                <w:sz w:val="18"/>
              </w:rPr>
            </w:pPr>
            <w:r>
              <w:rPr>
                <w:sz w:val="18"/>
              </w:rPr>
              <w:t xml:space="preserve">Electricity (Safety) Regulations 2010 </w:t>
            </w:r>
            <w:hyperlink r:id="rId19">
              <w:r>
                <w:rPr>
                  <w:sz w:val="18"/>
                </w:rPr>
                <w:t>http://www.legislation.govt.nz/regulation/public/2010/0036/latest/DL</w:t>
              </w:r>
            </w:hyperlink>
            <w:r>
              <w:rPr>
                <w:sz w:val="18"/>
              </w:rPr>
              <w:t xml:space="preserve"> M27 63501.html?src=qs</w:t>
            </w:r>
          </w:p>
        </w:tc>
      </w:tr>
      <w:tr w:rsidR="003715F0">
        <w:trPr>
          <w:trHeight w:hRule="exact" w:val="482"/>
        </w:trPr>
        <w:tc>
          <w:tcPr>
            <w:tcW w:w="2545" w:type="dxa"/>
            <w:tcBorders>
              <w:right w:val="single" w:sz="6" w:space="0" w:color="072338"/>
            </w:tcBorders>
          </w:tcPr>
          <w:p w:rsidR="003715F0" w:rsidRDefault="006173D8">
            <w:pPr>
              <w:pStyle w:val="TableParagraph"/>
              <w:spacing w:before="119"/>
              <w:ind w:left="103"/>
              <w:rPr>
                <w:sz w:val="18"/>
              </w:rPr>
            </w:pPr>
            <w:r>
              <w:rPr>
                <w:sz w:val="18"/>
              </w:rPr>
              <w:t>AS 4777.1:2005</w:t>
            </w:r>
          </w:p>
        </w:tc>
        <w:tc>
          <w:tcPr>
            <w:tcW w:w="6666" w:type="dxa"/>
            <w:tcBorders>
              <w:left w:val="single" w:sz="6" w:space="0" w:color="072338"/>
              <w:right w:val="single" w:sz="4" w:space="0" w:color="072338"/>
            </w:tcBorders>
          </w:tcPr>
          <w:p w:rsidR="003715F0" w:rsidRDefault="006173D8">
            <w:pPr>
              <w:pStyle w:val="TableParagraph"/>
              <w:spacing w:before="1" w:line="259" w:lineRule="auto"/>
              <w:ind w:left="100" w:right="2196"/>
              <w:rPr>
                <w:sz w:val="18"/>
              </w:rPr>
            </w:pPr>
            <w:r>
              <w:rPr>
                <w:sz w:val="18"/>
              </w:rPr>
              <w:t>Grid connection of energy systems via inverters Part 1: Installation requirements</w:t>
            </w:r>
          </w:p>
        </w:tc>
      </w:tr>
      <w:tr w:rsidR="003715F0">
        <w:trPr>
          <w:trHeight w:hRule="exact" w:val="482"/>
        </w:trPr>
        <w:tc>
          <w:tcPr>
            <w:tcW w:w="2545" w:type="dxa"/>
            <w:tcBorders>
              <w:right w:val="single" w:sz="5" w:space="0" w:color="000000"/>
            </w:tcBorders>
          </w:tcPr>
          <w:p w:rsidR="003715F0" w:rsidRDefault="006173D8">
            <w:pPr>
              <w:pStyle w:val="TableParagraph"/>
              <w:spacing w:before="119"/>
              <w:ind w:left="103"/>
              <w:rPr>
                <w:sz w:val="18"/>
              </w:rPr>
            </w:pPr>
            <w:r>
              <w:rPr>
                <w:sz w:val="18"/>
              </w:rPr>
              <w:t>AS/NZS 4777.1:2016</w:t>
            </w:r>
          </w:p>
        </w:tc>
        <w:tc>
          <w:tcPr>
            <w:tcW w:w="6666" w:type="dxa"/>
            <w:tcBorders>
              <w:left w:val="single" w:sz="5" w:space="0" w:color="000000"/>
            </w:tcBorders>
          </w:tcPr>
          <w:p w:rsidR="003715F0" w:rsidRDefault="006173D8">
            <w:pPr>
              <w:pStyle w:val="TableParagraph"/>
              <w:spacing w:before="1" w:line="259" w:lineRule="auto"/>
              <w:ind w:left="101" w:right="2196"/>
              <w:rPr>
                <w:sz w:val="18"/>
              </w:rPr>
            </w:pPr>
            <w:r>
              <w:rPr>
                <w:sz w:val="18"/>
              </w:rPr>
              <w:t>Grid connection of energy systems via inverters Part 1: Installation requirements</w:t>
            </w:r>
          </w:p>
        </w:tc>
      </w:tr>
      <w:tr w:rsidR="003715F0">
        <w:trPr>
          <w:trHeight w:hRule="exact" w:val="480"/>
        </w:trPr>
        <w:tc>
          <w:tcPr>
            <w:tcW w:w="2545" w:type="dxa"/>
            <w:tcBorders>
              <w:right w:val="single" w:sz="6" w:space="0" w:color="072338"/>
            </w:tcBorders>
          </w:tcPr>
          <w:p w:rsidR="003715F0" w:rsidRDefault="006173D8">
            <w:pPr>
              <w:pStyle w:val="TableParagraph"/>
              <w:spacing w:before="119"/>
              <w:ind w:left="103"/>
              <w:rPr>
                <w:sz w:val="18"/>
              </w:rPr>
            </w:pPr>
            <w:r>
              <w:rPr>
                <w:sz w:val="18"/>
              </w:rPr>
              <w:t>AS/NZS 4777.2:2015</w:t>
            </w:r>
          </w:p>
        </w:tc>
        <w:tc>
          <w:tcPr>
            <w:tcW w:w="6666" w:type="dxa"/>
            <w:tcBorders>
              <w:left w:val="single" w:sz="6" w:space="0" w:color="072338"/>
              <w:right w:val="single" w:sz="4" w:space="0" w:color="072338"/>
            </w:tcBorders>
          </w:tcPr>
          <w:p w:rsidR="003715F0" w:rsidRDefault="006173D8">
            <w:pPr>
              <w:pStyle w:val="TableParagraph"/>
              <w:spacing w:before="1" w:line="259" w:lineRule="auto"/>
              <w:ind w:left="100" w:right="2196"/>
              <w:rPr>
                <w:sz w:val="18"/>
              </w:rPr>
            </w:pPr>
            <w:r>
              <w:rPr>
                <w:sz w:val="18"/>
              </w:rPr>
              <w:t>Grid connection of energy systems via inverters Part 2: Inverter requirements</w:t>
            </w:r>
          </w:p>
        </w:tc>
      </w:tr>
      <w:tr w:rsidR="003715F0">
        <w:trPr>
          <w:trHeight w:hRule="exact" w:val="482"/>
        </w:trPr>
        <w:tc>
          <w:tcPr>
            <w:tcW w:w="2545" w:type="dxa"/>
            <w:tcBorders>
              <w:right w:val="single" w:sz="5" w:space="0" w:color="000000"/>
            </w:tcBorders>
          </w:tcPr>
          <w:p w:rsidR="003715F0" w:rsidRDefault="006173D8">
            <w:pPr>
              <w:pStyle w:val="TableParagraph"/>
              <w:spacing w:before="121"/>
              <w:ind w:left="103"/>
              <w:rPr>
                <w:sz w:val="18"/>
              </w:rPr>
            </w:pPr>
            <w:r>
              <w:rPr>
                <w:sz w:val="18"/>
              </w:rPr>
              <w:t>EN 50438:2013</w:t>
            </w:r>
          </w:p>
        </w:tc>
        <w:tc>
          <w:tcPr>
            <w:tcW w:w="6666" w:type="dxa"/>
            <w:tcBorders>
              <w:left w:val="single" w:sz="5" w:space="0" w:color="000000"/>
            </w:tcBorders>
          </w:tcPr>
          <w:p w:rsidR="003715F0" w:rsidRDefault="006173D8">
            <w:pPr>
              <w:pStyle w:val="TableParagraph"/>
              <w:spacing w:before="4" w:line="259" w:lineRule="auto"/>
              <w:ind w:left="101" w:right="273"/>
              <w:rPr>
                <w:sz w:val="12"/>
              </w:rPr>
            </w:pPr>
            <w:r>
              <w:rPr>
                <w:sz w:val="18"/>
              </w:rPr>
              <w:t>Requirements for micro-generating plants to be connected in parallel with public low-voltage distribution networks</w:t>
            </w:r>
            <w:r>
              <w:rPr>
                <w:position w:val="6"/>
                <w:sz w:val="12"/>
              </w:rPr>
              <w:t>1</w:t>
            </w:r>
          </w:p>
        </w:tc>
      </w:tr>
      <w:tr w:rsidR="003715F0">
        <w:trPr>
          <w:trHeight w:hRule="exact" w:val="483"/>
        </w:trPr>
        <w:tc>
          <w:tcPr>
            <w:tcW w:w="2545" w:type="dxa"/>
            <w:tcBorders>
              <w:right w:val="single" w:sz="6" w:space="0" w:color="072338"/>
            </w:tcBorders>
          </w:tcPr>
          <w:p w:rsidR="003715F0" w:rsidRDefault="006173D8">
            <w:pPr>
              <w:pStyle w:val="TableParagraph"/>
              <w:spacing w:before="4"/>
              <w:ind w:left="103"/>
              <w:rPr>
                <w:sz w:val="18"/>
              </w:rPr>
            </w:pPr>
            <w:r>
              <w:rPr>
                <w:sz w:val="18"/>
              </w:rPr>
              <w:t>EEA PQ – 2013 rev 3.8</w:t>
            </w:r>
          </w:p>
        </w:tc>
        <w:tc>
          <w:tcPr>
            <w:tcW w:w="6666" w:type="dxa"/>
            <w:tcBorders>
              <w:left w:val="single" w:sz="6" w:space="0" w:color="072338"/>
              <w:right w:val="single" w:sz="4" w:space="0" w:color="072338"/>
            </w:tcBorders>
          </w:tcPr>
          <w:p w:rsidR="003715F0" w:rsidRDefault="006173D8">
            <w:pPr>
              <w:pStyle w:val="TableParagraph"/>
              <w:spacing w:before="4" w:line="259" w:lineRule="auto"/>
              <w:ind w:left="100" w:right="126"/>
              <w:rPr>
                <w:sz w:val="18"/>
              </w:rPr>
            </w:pPr>
            <w:r>
              <w:rPr>
                <w:sz w:val="18"/>
              </w:rPr>
              <w:t xml:space="preserve">EEA (NZ) Power Quality Guidelines </w:t>
            </w:r>
            <w:hyperlink r:id="rId20">
              <w:r>
                <w:rPr>
                  <w:sz w:val="18"/>
                </w:rPr>
                <w:t>http://www.eea.co.nz/Attachment?Action=View&amp;Attachment_id=1280</w:t>
              </w:r>
            </w:hyperlink>
          </w:p>
        </w:tc>
      </w:tr>
      <w:tr w:rsidR="003715F0">
        <w:trPr>
          <w:trHeight w:hRule="exact" w:val="247"/>
        </w:trPr>
        <w:tc>
          <w:tcPr>
            <w:tcW w:w="2545" w:type="dxa"/>
            <w:tcBorders>
              <w:right w:val="single" w:sz="5" w:space="0" w:color="000000"/>
            </w:tcBorders>
          </w:tcPr>
          <w:p w:rsidR="003715F0" w:rsidRDefault="006173D8">
            <w:pPr>
              <w:pStyle w:val="TableParagraph"/>
              <w:spacing w:before="1"/>
              <w:ind w:left="103"/>
              <w:rPr>
                <w:sz w:val="18"/>
              </w:rPr>
            </w:pPr>
            <w:r>
              <w:rPr>
                <w:sz w:val="18"/>
              </w:rPr>
              <w:t>AS/NZS 3000:2007</w:t>
            </w:r>
          </w:p>
        </w:tc>
        <w:tc>
          <w:tcPr>
            <w:tcW w:w="6666" w:type="dxa"/>
            <w:tcBorders>
              <w:left w:val="single" w:sz="5" w:space="0" w:color="000000"/>
            </w:tcBorders>
          </w:tcPr>
          <w:p w:rsidR="003715F0" w:rsidRDefault="006173D8">
            <w:pPr>
              <w:pStyle w:val="TableParagraph"/>
              <w:spacing w:before="1"/>
              <w:ind w:left="101"/>
              <w:rPr>
                <w:sz w:val="18"/>
              </w:rPr>
            </w:pPr>
            <w:r>
              <w:rPr>
                <w:sz w:val="18"/>
              </w:rPr>
              <w:t>New Zealand Wiring Rules</w:t>
            </w:r>
          </w:p>
        </w:tc>
      </w:tr>
      <w:tr w:rsidR="003715F0">
        <w:trPr>
          <w:trHeight w:hRule="exact" w:val="718"/>
        </w:trPr>
        <w:tc>
          <w:tcPr>
            <w:tcW w:w="2545" w:type="dxa"/>
            <w:tcBorders>
              <w:right w:val="single" w:sz="6" w:space="0" w:color="072338"/>
            </w:tcBorders>
          </w:tcPr>
          <w:p w:rsidR="003715F0" w:rsidRDefault="006173D8">
            <w:pPr>
              <w:pStyle w:val="TableParagraph"/>
              <w:spacing w:before="119" w:line="261" w:lineRule="auto"/>
              <w:ind w:left="103" w:right="700"/>
              <w:rPr>
                <w:sz w:val="18"/>
              </w:rPr>
            </w:pPr>
            <w:r>
              <w:rPr>
                <w:sz w:val="18"/>
              </w:rPr>
              <w:t>Electricity Industry Participation Code</w:t>
            </w:r>
          </w:p>
        </w:tc>
        <w:tc>
          <w:tcPr>
            <w:tcW w:w="6666" w:type="dxa"/>
            <w:tcBorders>
              <w:left w:val="single" w:sz="6" w:space="0" w:color="072338"/>
              <w:bottom w:val="single" w:sz="4" w:space="0" w:color="072338"/>
              <w:right w:val="single" w:sz="4" w:space="0" w:color="072338"/>
            </w:tcBorders>
          </w:tcPr>
          <w:p w:rsidR="003715F0" w:rsidRDefault="006173D8">
            <w:pPr>
              <w:pStyle w:val="TableParagraph"/>
              <w:spacing w:before="1" w:line="259" w:lineRule="auto"/>
              <w:ind w:left="100" w:right="349"/>
              <w:rPr>
                <w:sz w:val="18"/>
              </w:rPr>
            </w:pPr>
            <w:r>
              <w:rPr>
                <w:sz w:val="18"/>
              </w:rPr>
              <w:t>Electricity Industry Participation Code (2010) – Part 6 Connection of Distributed Generation</w:t>
            </w:r>
          </w:p>
          <w:p w:rsidR="003715F0" w:rsidRDefault="003710D6">
            <w:pPr>
              <w:pStyle w:val="TableParagraph"/>
              <w:spacing w:before="1"/>
              <w:ind w:left="100"/>
              <w:rPr>
                <w:sz w:val="18"/>
              </w:rPr>
            </w:pPr>
            <w:hyperlink r:id="rId21">
              <w:r w:rsidR="006173D8">
                <w:rPr>
                  <w:sz w:val="18"/>
                </w:rPr>
                <w:t>http://www.ea.govt.nz/code-and-compliance/the-code/</w:t>
              </w:r>
            </w:hyperlink>
          </w:p>
        </w:tc>
      </w:tr>
    </w:tbl>
    <w:p w:rsidR="003715F0" w:rsidRDefault="003715F0">
      <w:pPr>
        <w:pStyle w:val="BodyText"/>
        <w:rPr>
          <w:b/>
        </w:rPr>
      </w:pPr>
    </w:p>
    <w:p w:rsidR="003715F0" w:rsidRDefault="003715F0">
      <w:pPr>
        <w:pStyle w:val="BodyText"/>
        <w:rPr>
          <w:b/>
        </w:rPr>
      </w:pPr>
    </w:p>
    <w:p w:rsidR="003715F0" w:rsidRDefault="003715F0">
      <w:pPr>
        <w:pStyle w:val="BodyText"/>
        <w:rPr>
          <w:b/>
        </w:rPr>
      </w:pPr>
    </w:p>
    <w:p w:rsidR="003715F0" w:rsidRDefault="003715F0">
      <w:pPr>
        <w:pStyle w:val="BodyText"/>
        <w:rPr>
          <w:b/>
        </w:rPr>
      </w:pPr>
    </w:p>
    <w:p w:rsidR="003715F0" w:rsidRDefault="003715F0">
      <w:pPr>
        <w:pStyle w:val="BodyText"/>
        <w:rPr>
          <w:b/>
        </w:rPr>
      </w:pPr>
    </w:p>
    <w:p w:rsidR="003715F0" w:rsidRDefault="003715F0">
      <w:pPr>
        <w:pStyle w:val="BodyText"/>
        <w:rPr>
          <w:b/>
        </w:rPr>
      </w:pPr>
    </w:p>
    <w:p w:rsidR="003715F0" w:rsidRDefault="003715F0">
      <w:pPr>
        <w:pStyle w:val="BodyText"/>
        <w:rPr>
          <w:b/>
        </w:rPr>
      </w:pPr>
    </w:p>
    <w:p w:rsidR="003715F0" w:rsidRDefault="003715F0">
      <w:pPr>
        <w:pStyle w:val="BodyText"/>
        <w:rPr>
          <w:b/>
        </w:rPr>
      </w:pPr>
    </w:p>
    <w:p w:rsidR="003715F0" w:rsidRDefault="003715F0">
      <w:pPr>
        <w:pStyle w:val="BodyText"/>
        <w:rPr>
          <w:b/>
        </w:rPr>
      </w:pPr>
    </w:p>
    <w:p w:rsidR="003715F0" w:rsidRDefault="003715F0">
      <w:pPr>
        <w:pStyle w:val="BodyText"/>
        <w:rPr>
          <w:b/>
        </w:rPr>
      </w:pPr>
    </w:p>
    <w:p w:rsidR="003715F0" w:rsidRDefault="003715F0">
      <w:pPr>
        <w:pStyle w:val="BodyText"/>
        <w:rPr>
          <w:b/>
        </w:rPr>
      </w:pPr>
    </w:p>
    <w:p w:rsidR="003715F0" w:rsidRDefault="003715F0">
      <w:pPr>
        <w:pStyle w:val="BodyText"/>
        <w:rPr>
          <w:b/>
        </w:rPr>
      </w:pPr>
    </w:p>
    <w:p w:rsidR="003715F0" w:rsidRDefault="003715F0">
      <w:pPr>
        <w:pStyle w:val="BodyText"/>
        <w:rPr>
          <w:b/>
        </w:rPr>
      </w:pPr>
    </w:p>
    <w:p w:rsidR="003715F0" w:rsidRDefault="003715F0">
      <w:pPr>
        <w:pStyle w:val="BodyText"/>
        <w:rPr>
          <w:b/>
        </w:rPr>
      </w:pPr>
    </w:p>
    <w:p w:rsidR="003715F0" w:rsidRDefault="003715F0">
      <w:pPr>
        <w:pStyle w:val="BodyText"/>
        <w:rPr>
          <w:b/>
        </w:rPr>
      </w:pPr>
    </w:p>
    <w:p w:rsidR="003715F0" w:rsidRDefault="003715F0">
      <w:pPr>
        <w:pStyle w:val="BodyText"/>
        <w:rPr>
          <w:b/>
        </w:rPr>
      </w:pPr>
    </w:p>
    <w:p w:rsidR="003715F0" w:rsidRDefault="003715F0">
      <w:pPr>
        <w:pStyle w:val="BodyText"/>
        <w:rPr>
          <w:b/>
        </w:rPr>
      </w:pPr>
    </w:p>
    <w:p w:rsidR="003715F0" w:rsidRDefault="003715F0">
      <w:pPr>
        <w:pStyle w:val="BodyText"/>
        <w:rPr>
          <w:b/>
        </w:rPr>
      </w:pPr>
    </w:p>
    <w:p w:rsidR="003715F0" w:rsidRDefault="003715F0">
      <w:pPr>
        <w:pStyle w:val="BodyText"/>
        <w:rPr>
          <w:b/>
        </w:rPr>
      </w:pPr>
    </w:p>
    <w:p w:rsidR="003715F0" w:rsidRDefault="003715F0">
      <w:pPr>
        <w:pStyle w:val="BodyText"/>
        <w:rPr>
          <w:b/>
        </w:rPr>
      </w:pPr>
    </w:p>
    <w:p w:rsidR="003715F0" w:rsidRDefault="003715F0">
      <w:pPr>
        <w:pStyle w:val="BodyText"/>
        <w:rPr>
          <w:b/>
        </w:rPr>
      </w:pPr>
    </w:p>
    <w:p w:rsidR="003715F0" w:rsidRDefault="003715F0">
      <w:pPr>
        <w:pStyle w:val="BodyText"/>
        <w:rPr>
          <w:b/>
        </w:rPr>
      </w:pPr>
    </w:p>
    <w:p w:rsidR="003715F0" w:rsidRDefault="003715F0">
      <w:pPr>
        <w:pStyle w:val="BodyText"/>
        <w:rPr>
          <w:b/>
        </w:rPr>
      </w:pPr>
    </w:p>
    <w:p w:rsidR="003715F0" w:rsidRDefault="003715F0">
      <w:pPr>
        <w:pStyle w:val="BodyText"/>
        <w:rPr>
          <w:b/>
        </w:rPr>
      </w:pPr>
    </w:p>
    <w:p w:rsidR="003715F0" w:rsidRDefault="003715F0">
      <w:pPr>
        <w:pStyle w:val="BodyText"/>
        <w:rPr>
          <w:b/>
        </w:rPr>
      </w:pPr>
    </w:p>
    <w:p w:rsidR="003715F0" w:rsidRDefault="003715F0">
      <w:pPr>
        <w:pStyle w:val="BodyText"/>
        <w:rPr>
          <w:b/>
        </w:rPr>
      </w:pPr>
    </w:p>
    <w:p w:rsidR="003715F0" w:rsidRDefault="003715F0">
      <w:pPr>
        <w:pStyle w:val="BodyText"/>
        <w:rPr>
          <w:b/>
        </w:rPr>
      </w:pPr>
    </w:p>
    <w:p w:rsidR="003715F0" w:rsidRDefault="003715F0">
      <w:pPr>
        <w:pStyle w:val="BodyText"/>
        <w:rPr>
          <w:b/>
        </w:rPr>
      </w:pPr>
    </w:p>
    <w:p w:rsidR="003715F0" w:rsidRDefault="003715F0">
      <w:pPr>
        <w:pStyle w:val="BodyText"/>
        <w:rPr>
          <w:b/>
        </w:rPr>
      </w:pPr>
    </w:p>
    <w:p w:rsidR="003715F0" w:rsidRDefault="003715F0">
      <w:pPr>
        <w:pStyle w:val="BodyText"/>
        <w:rPr>
          <w:b/>
        </w:rPr>
      </w:pPr>
    </w:p>
    <w:p w:rsidR="003715F0" w:rsidRDefault="003715F0">
      <w:pPr>
        <w:pStyle w:val="BodyText"/>
        <w:rPr>
          <w:b/>
        </w:rPr>
      </w:pPr>
    </w:p>
    <w:p w:rsidR="003715F0" w:rsidRDefault="00086026">
      <w:pPr>
        <w:pStyle w:val="BodyText"/>
        <w:spacing w:before="11"/>
        <w:rPr>
          <w:b/>
          <w:sz w:val="14"/>
        </w:rPr>
      </w:pPr>
      <w:r>
        <w:rPr>
          <w:noProof/>
          <w:lang w:val="en-NZ" w:eastAsia="en-NZ"/>
        </w:rPr>
        <mc:AlternateContent>
          <mc:Choice Requires="wps">
            <w:drawing>
              <wp:anchor distT="0" distB="0" distL="0" distR="0" simplePos="0" relativeHeight="1216" behindDoc="0" locked="0" layoutInCell="1" allowOverlap="1">
                <wp:simplePos x="0" y="0"/>
                <wp:positionH relativeFrom="page">
                  <wp:posOffset>541020</wp:posOffset>
                </wp:positionH>
                <wp:positionV relativeFrom="paragraph">
                  <wp:posOffset>143510</wp:posOffset>
                </wp:positionV>
                <wp:extent cx="1828800" cy="0"/>
                <wp:effectExtent l="7620" t="12065" r="11430" b="6985"/>
                <wp:wrapTopAndBottom/>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828E7E" id="Line 5" o:spid="_x0000_s1026" style="position:absolute;z-index: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6pt,11.3pt" to="186.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" strokeweight=".6pt">
                <w10:wrap type="topAndBottom" anchorx="page"/>
              </v:line>
            </w:pict>
          </mc:Fallback>
        </mc:AlternateContent>
      </w:r>
    </w:p>
    <w:p w:rsidR="003715F0" w:rsidRDefault="006173D8">
      <w:pPr>
        <w:spacing w:before="71"/>
        <w:ind w:left="808" w:right="61" w:hanging="10"/>
        <w:rPr>
          <w:sz w:val="20"/>
        </w:rPr>
      </w:pPr>
      <w:r>
        <w:rPr>
          <w:position w:val="6"/>
          <w:sz w:val="10"/>
        </w:rPr>
        <w:t xml:space="preserve">1 </w:t>
      </w:r>
      <w:r>
        <w:rPr>
          <w:sz w:val="16"/>
        </w:rPr>
        <w:t>Vector envisages imported inverters pre-set to the default settings specified in EN 50438 will be easier for prospective applicants to comply with Vector’s protection settings</w:t>
      </w:r>
      <w:r>
        <w:rPr>
          <w:sz w:val="20"/>
        </w:rPr>
        <w:t>.</w:t>
      </w:r>
    </w:p>
    <w:p w:rsidR="003715F0" w:rsidRDefault="003715F0">
      <w:pPr>
        <w:rPr>
          <w:sz w:val="20"/>
        </w:rPr>
        <w:sectPr w:rsidR="003715F0">
          <w:pgSz w:w="11910" w:h="16840"/>
          <w:pgMar w:top="1260" w:right="860" w:bottom="840" w:left="620" w:header="503" w:footer="658" w:gutter="0"/>
          <w:cols w:space="720"/>
        </w:sectPr>
      </w:pPr>
    </w:p>
    <w:p w:rsidR="003715F0" w:rsidRDefault="006173D8">
      <w:pPr>
        <w:pStyle w:val="Heading2"/>
        <w:numPr>
          <w:ilvl w:val="1"/>
          <w:numId w:val="12"/>
        </w:numPr>
        <w:tabs>
          <w:tab w:val="left" w:pos="1076"/>
          <w:tab w:val="left" w:pos="1077"/>
        </w:tabs>
        <w:ind w:left="1076" w:hanging="968"/>
        <w:jc w:val="left"/>
      </w:pPr>
      <w:r>
        <w:rPr>
          <w:color w:val="072338"/>
        </w:rPr>
        <w:t>DOCUMENT</w:t>
      </w:r>
      <w:r>
        <w:rPr>
          <w:color w:val="072338"/>
          <w:spacing w:val="-1"/>
        </w:rPr>
        <w:t xml:space="preserve"> </w:t>
      </w:r>
      <w:r>
        <w:rPr>
          <w:color w:val="072338"/>
        </w:rPr>
        <w:t>METADATA</w:t>
      </w:r>
    </w:p>
    <w:p w:rsidR="003715F0" w:rsidRDefault="003715F0">
      <w:pPr>
        <w:pStyle w:val="BodyText"/>
        <w:spacing w:before="5"/>
        <w:rPr>
          <w:b/>
          <w:sz w:val="23"/>
        </w:rPr>
      </w:pPr>
    </w:p>
    <w:tbl>
      <w:tblPr>
        <w:tblW w:w="0" w:type="auto"/>
        <w:tblInd w:w="10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6"/>
        <w:gridCol w:w="3076"/>
        <w:gridCol w:w="3723"/>
      </w:tblGrid>
      <w:tr w:rsidR="003715F0">
        <w:trPr>
          <w:trHeight w:hRule="exact" w:val="1073"/>
        </w:trPr>
        <w:tc>
          <w:tcPr>
            <w:tcW w:w="2266" w:type="dxa"/>
            <w:tcBorders>
              <w:right w:val="single" w:sz="6" w:space="0" w:color="000000"/>
            </w:tcBorders>
            <w:shd w:val="clear" w:color="auto" w:fill="072338"/>
          </w:tcPr>
          <w:p w:rsidR="003715F0" w:rsidRDefault="003715F0">
            <w:pPr>
              <w:pStyle w:val="TableParagraph"/>
              <w:spacing w:before="8"/>
              <w:rPr>
                <w:b/>
                <w:sz w:val="25"/>
              </w:rPr>
            </w:pPr>
          </w:p>
          <w:p w:rsidR="003715F0" w:rsidRDefault="006173D8">
            <w:pPr>
              <w:pStyle w:val="TableParagraph"/>
              <w:spacing w:line="278" w:lineRule="auto"/>
              <w:ind w:left="100" w:right="549"/>
              <w:rPr>
                <w:b/>
                <w:sz w:val="20"/>
              </w:rPr>
            </w:pPr>
            <w:r>
              <w:rPr>
                <w:b/>
                <w:color w:val="FFFFFF"/>
                <w:sz w:val="20"/>
              </w:rPr>
              <w:t>Document Security Level</w:t>
            </w:r>
          </w:p>
        </w:tc>
        <w:tc>
          <w:tcPr>
            <w:tcW w:w="6798" w:type="dxa"/>
            <w:gridSpan w:val="2"/>
            <w:tcBorders>
              <w:top w:val="single" w:sz="6" w:space="0" w:color="000000"/>
              <w:left w:val="single" w:sz="6" w:space="0" w:color="000000"/>
              <w:bottom w:val="single" w:sz="6" w:space="0" w:color="000000"/>
              <w:right w:val="single" w:sz="6" w:space="0" w:color="000000"/>
            </w:tcBorders>
          </w:tcPr>
          <w:p w:rsidR="003715F0" w:rsidRDefault="006173D8">
            <w:pPr>
              <w:pStyle w:val="TableParagraph"/>
              <w:spacing w:before="120"/>
              <w:ind w:left="91"/>
              <w:rPr>
                <w:sz w:val="20"/>
              </w:rPr>
            </w:pPr>
            <w:r>
              <w:rPr>
                <w:sz w:val="20"/>
              </w:rPr>
              <w:t>Public Domain</w:t>
            </w:r>
          </w:p>
          <w:p w:rsidR="003715F0" w:rsidRDefault="006173D8">
            <w:pPr>
              <w:pStyle w:val="TableParagraph"/>
              <w:spacing w:before="152"/>
              <w:ind w:left="91"/>
              <w:rPr>
                <w:sz w:val="14"/>
              </w:rPr>
            </w:pPr>
            <w:r>
              <w:rPr>
                <w:sz w:val="14"/>
              </w:rPr>
              <w:t>Information that is publicly available and is not sensitive and does not need to be labelled.</w:t>
            </w:r>
          </w:p>
        </w:tc>
      </w:tr>
      <w:tr w:rsidR="003715F0">
        <w:trPr>
          <w:trHeight w:hRule="exact" w:val="730"/>
        </w:trPr>
        <w:tc>
          <w:tcPr>
            <w:tcW w:w="2266" w:type="dxa"/>
            <w:tcBorders>
              <w:right w:val="single" w:sz="5" w:space="0" w:color="000000"/>
            </w:tcBorders>
            <w:shd w:val="clear" w:color="auto" w:fill="072338"/>
          </w:tcPr>
          <w:p w:rsidR="003715F0" w:rsidRDefault="003715F0">
            <w:pPr>
              <w:pStyle w:val="TableParagraph"/>
              <w:spacing w:before="1"/>
              <w:rPr>
                <w:b/>
                <w:sz w:val="23"/>
              </w:rPr>
            </w:pPr>
          </w:p>
          <w:p w:rsidR="003715F0" w:rsidRDefault="006173D8">
            <w:pPr>
              <w:pStyle w:val="TableParagraph"/>
              <w:ind w:left="100"/>
              <w:rPr>
                <w:b/>
                <w:sz w:val="20"/>
              </w:rPr>
            </w:pPr>
            <w:r>
              <w:rPr>
                <w:b/>
                <w:color w:val="FFFFFF"/>
                <w:sz w:val="20"/>
              </w:rPr>
              <w:t>Enterprise Asset</w:t>
            </w:r>
          </w:p>
        </w:tc>
        <w:tc>
          <w:tcPr>
            <w:tcW w:w="3076" w:type="dxa"/>
            <w:tcBorders>
              <w:top w:val="single" w:sz="6" w:space="0" w:color="000000"/>
              <w:left w:val="single" w:sz="5" w:space="0" w:color="000000"/>
              <w:right w:val="nil"/>
            </w:tcBorders>
          </w:tcPr>
          <w:p w:rsidR="003715F0" w:rsidRDefault="006173D8">
            <w:pPr>
              <w:pStyle w:val="TableParagraph"/>
              <w:numPr>
                <w:ilvl w:val="0"/>
                <w:numId w:val="7"/>
              </w:numPr>
              <w:tabs>
                <w:tab w:val="left" w:pos="367"/>
              </w:tabs>
              <w:spacing w:line="194" w:lineRule="exact"/>
              <w:ind w:hanging="273"/>
              <w:rPr>
                <w:sz w:val="16"/>
              </w:rPr>
            </w:pPr>
            <w:r>
              <w:rPr>
                <w:sz w:val="16"/>
              </w:rPr>
              <w:t>Information</w:t>
            </w:r>
          </w:p>
          <w:p w:rsidR="003715F0" w:rsidRDefault="006173D8">
            <w:pPr>
              <w:pStyle w:val="TableParagraph"/>
              <w:spacing w:before="19"/>
              <w:ind w:left="92"/>
              <w:rPr>
                <w:sz w:val="16"/>
              </w:rPr>
            </w:pPr>
            <w:r>
              <w:rPr>
                <w:rFonts w:ascii="MS Gothic" w:hAnsi="MS Gothic"/>
                <w:sz w:val="16"/>
              </w:rPr>
              <w:t xml:space="preserve">☒ </w:t>
            </w:r>
            <w:r>
              <w:rPr>
                <w:sz w:val="16"/>
              </w:rPr>
              <w:t>Network</w:t>
            </w:r>
          </w:p>
          <w:p w:rsidR="003715F0" w:rsidRDefault="006173D8">
            <w:pPr>
              <w:pStyle w:val="TableParagraph"/>
              <w:numPr>
                <w:ilvl w:val="0"/>
                <w:numId w:val="7"/>
              </w:numPr>
              <w:tabs>
                <w:tab w:val="left" w:pos="369"/>
              </w:tabs>
              <w:spacing w:before="16"/>
              <w:ind w:left="369" w:hanging="276"/>
              <w:rPr>
                <w:sz w:val="16"/>
              </w:rPr>
            </w:pPr>
            <w:r>
              <w:rPr>
                <w:sz w:val="16"/>
              </w:rPr>
              <w:t>Products</w:t>
            </w:r>
          </w:p>
        </w:tc>
        <w:tc>
          <w:tcPr>
            <w:tcW w:w="3723" w:type="dxa"/>
            <w:tcBorders>
              <w:top w:val="single" w:sz="6" w:space="0" w:color="000000"/>
              <w:left w:val="nil"/>
            </w:tcBorders>
          </w:tcPr>
          <w:p w:rsidR="003715F0" w:rsidRDefault="003715F0">
            <w:pPr>
              <w:pStyle w:val="TableParagraph"/>
              <w:rPr>
                <w:b/>
                <w:sz w:val="17"/>
              </w:rPr>
            </w:pPr>
          </w:p>
          <w:p w:rsidR="003715F0" w:rsidRDefault="006173D8">
            <w:pPr>
              <w:pStyle w:val="TableParagraph"/>
              <w:numPr>
                <w:ilvl w:val="0"/>
                <w:numId w:val="6"/>
              </w:numPr>
              <w:tabs>
                <w:tab w:val="left" w:pos="701"/>
              </w:tabs>
              <w:ind w:hanging="273"/>
              <w:rPr>
                <w:sz w:val="16"/>
              </w:rPr>
            </w:pPr>
            <w:r>
              <w:rPr>
                <w:sz w:val="16"/>
              </w:rPr>
              <w:t>Systems</w:t>
            </w:r>
          </w:p>
          <w:p w:rsidR="003715F0" w:rsidRDefault="006173D8">
            <w:pPr>
              <w:pStyle w:val="TableParagraph"/>
              <w:numPr>
                <w:ilvl w:val="0"/>
                <w:numId w:val="6"/>
              </w:numPr>
              <w:tabs>
                <w:tab w:val="left" w:pos="701"/>
              </w:tabs>
              <w:spacing w:before="17"/>
              <w:ind w:hanging="273"/>
              <w:rPr>
                <w:sz w:val="16"/>
              </w:rPr>
            </w:pPr>
            <w:r>
              <w:rPr>
                <w:sz w:val="16"/>
              </w:rPr>
              <w:t>Facilities</w:t>
            </w:r>
          </w:p>
        </w:tc>
      </w:tr>
      <w:tr w:rsidR="003715F0">
        <w:trPr>
          <w:trHeight w:hRule="exact" w:val="3737"/>
        </w:trPr>
        <w:tc>
          <w:tcPr>
            <w:tcW w:w="2266" w:type="dxa"/>
            <w:tcBorders>
              <w:right w:val="nil"/>
            </w:tcBorders>
            <w:shd w:val="clear" w:color="auto" w:fill="072338"/>
          </w:tcPr>
          <w:p w:rsidR="003715F0" w:rsidRDefault="003715F0">
            <w:pPr>
              <w:pStyle w:val="TableParagraph"/>
              <w:rPr>
                <w:b/>
                <w:sz w:val="24"/>
              </w:rPr>
            </w:pPr>
          </w:p>
          <w:p w:rsidR="003715F0" w:rsidRDefault="003715F0">
            <w:pPr>
              <w:pStyle w:val="TableParagraph"/>
              <w:rPr>
                <w:b/>
                <w:sz w:val="24"/>
              </w:rPr>
            </w:pPr>
          </w:p>
          <w:p w:rsidR="003715F0" w:rsidRDefault="003715F0">
            <w:pPr>
              <w:pStyle w:val="TableParagraph"/>
              <w:rPr>
                <w:b/>
                <w:sz w:val="24"/>
              </w:rPr>
            </w:pPr>
          </w:p>
          <w:p w:rsidR="003715F0" w:rsidRDefault="003715F0">
            <w:pPr>
              <w:pStyle w:val="TableParagraph"/>
              <w:rPr>
                <w:b/>
                <w:sz w:val="24"/>
              </w:rPr>
            </w:pPr>
          </w:p>
          <w:p w:rsidR="003715F0" w:rsidRDefault="003715F0">
            <w:pPr>
              <w:pStyle w:val="TableParagraph"/>
              <w:rPr>
                <w:b/>
                <w:sz w:val="24"/>
              </w:rPr>
            </w:pPr>
          </w:p>
          <w:p w:rsidR="003715F0" w:rsidRDefault="003715F0">
            <w:pPr>
              <w:pStyle w:val="TableParagraph"/>
              <w:spacing w:before="9"/>
              <w:rPr>
                <w:b/>
                <w:sz w:val="26"/>
              </w:rPr>
            </w:pPr>
          </w:p>
          <w:p w:rsidR="003715F0" w:rsidRDefault="006173D8">
            <w:pPr>
              <w:pStyle w:val="TableParagraph"/>
              <w:spacing w:before="1"/>
              <w:ind w:left="100"/>
              <w:rPr>
                <w:b/>
                <w:sz w:val="20"/>
              </w:rPr>
            </w:pPr>
            <w:r>
              <w:rPr>
                <w:b/>
                <w:color w:val="FFFFFF"/>
                <w:sz w:val="20"/>
              </w:rPr>
              <w:t>Asset Class</w:t>
            </w:r>
          </w:p>
        </w:tc>
        <w:tc>
          <w:tcPr>
            <w:tcW w:w="3076" w:type="dxa"/>
            <w:tcBorders>
              <w:left w:val="nil"/>
              <w:right w:val="nil"/>
            </w:tcBorders>
          </w:tcPr>
          <w:p w:rsidR="003715F0" w:rsidRDefault="003715F0">
            <w:pPr>
              <w:pStyle w:val="TableParagraph"/>
              <w:spacing w:before="6"/>
              <w:rPr>
                <w:b/>
                <w:sz w:val="18"/>
              </w:rPr>
            </w:pPr>
          </w:p>
          <w:p w:rsidR="003715F0" w:rsidRDefault="006173D8">
            <w:pPr>
              <w:pStyle w:val="TableParagraph"/>
              <w:ind w:left="98"/>
              <w:rPr>
                <w:b/>
                <w:sz w:val="16"/>
              </w:rPr>
            </w:pPr>
            <w:r>
              <w:rPr>
                <w:b/>
                <w:sz w:val="16"/>
              </w:rPr>
              <w:t>Vector Wide</w:t>
            </w:r>
          </w:p>
          <w:p w:rsidR="003715F0" w:rsidRDefault="006173D8">
            <w:pPr>
              <w:pStyle w:val="TableParagraph"/>
              <w:numPr>
                <w:ilvl w:val="0"/>
                <w:numId w:val="5"/>
              </w:numPr>
              <w:tabs>
                <w:tab w:val="left" w:pos="373"/>
              </w:tabs>
              <w:ind w:hanging="273"/>
              <w:rPr>
                <w:sz w:val="16"/>
              </w:rPr>
            </w:pPr>
            <w:r>
              <w:rPr>
                <w:sz w:val="16"/>
              </w:rPr>
              <w:t>Non-Network</w:t>
            </w:r>
            <w:r>
              <w:rPr>
                <w:spacing w:val="-5"/>
                <w:sz w:val="16"/>
              </w:rPr>
              <w:t xml:space="preserve"> </w:t>
            </w:r>
            <w:r>
              <w:rPr>
                <w:sz w:val="16"/>
              </w:rPr>
              <w:t>Asset</w:t>
            </w:r>
          </w:p>
          <w:p w:rsidR="003715F0" w:rsidRDefault="006173D8">
            <w:pPr>
              <w:pStyle w:val="TableParagraph"/>
              <w:spacing w:before="20"/>
              <w:ind w:left="98"/>
              <w:rPr>
                <w:sz w:val="16"/>
              </w:rPr>
            </w:pPr>
            <w:r>
              <w:rPr>
                <w:rFonts w:ascii="MS Gothic" w:hAnsi="MS Gothic"/>
                <w:sz w:val="16"/>
              </w:rPr>
              <w:t xml:space="preserve">☒ </w:t>
            </w:r>
            <w:r>
              <w:rPr>
                <w:sz w:val="16"/>
              </w:rPr>
              <w:t>General</w:t>
            </w:r>
          </w:p>
          <w:p w:rsidR="003715F0" w:rsidRDefault="003715F0">
            <w:pPr>
              <w:pStyle w:val="TableParagraph"/>
              <w:spacing w:before="1"/>
              <w:rPr>
                <w:b/>
              </w:rPr>
            </w:pPr>
          </w:p>
          <w:p w:rsidR="003715F0" w:rsidRDefault="006173D8">
            <w:pPr>
              <w:pStyle w:val="TableParagraph"/>
              <w:ind w:left="98"/>
              <w:rPr>
                <w:b/>
                <w:sz w:val="16"/>
              </w:rPr>
            </w:pPr>
            <w:r>
              <w:rPr>
                <w:b/>
                <w:sz w:val="16"/>
              </w:rPr>
              <w:t>Electricity</w:t>
            </w:r>
          </w:p>
          <w:p w:rsidR="003715F0" w:rsidRDefault="006173D8">
            <w:pPr>
              <w:pStyle w:val="TableParagraph"/>
              <w:numPr>
                <w:ilvl w:val="0"/>
                <w:numId w:val="5"/>
              </w:numPr>
              <w:tabs>
                <w:tab w:val="left" w:pos="373"/>
              </w:tabs>
              <w:ind w:hanging="273"/>
              <w:rPr>
                <w:sz w:val="16"/>
              </w:rPr>
            </w:pPr>
            <w:r>
              <w:rPr>
                <w:sz w:val="16"/>
              </w:rPr>
              <w:t>Subtransmission</w:t>
            </w:r>
            <w:r>
              <w:rPr>
                <w:spacing w:val="-9"/>
                <w:sz w:val="16"/>
              </w:rPr>
              <w:t xml:space="preserve"> </w:t>
            </w:r>
            <w:r>
              <w:rPr>
                <w:sz w:val="16"/>
              </w:rPr>
              <w:t>Switchgear</w:t>
            </w:r>
          </w:p>
          <w:p w:rsidR="003715F0" w:rsidRDefault="006173D8">
            <w:pPr>
              <w:pStyle w:val="TableParagraph"/>
              <w:numPr>
                <w:ilvl w:val="0"/>
                <w:numId w:val="5"/>
              </w:numPr>
              <w:tabs>
                <w:tab w:val="left" w:pos="375"/>
              </w:tabs>
              <w:spacing w:before="19"/>
              <w:ind w:left="375" w:hanging="276"/>
              <w:rPr>
                <w:sz w:val="16"/>
              </w:rPr>
            </w:pPr>
            <w:r>
              <w:rPr>
                <w:sz w:val="16"/>
              </w:rPr>
              <w:t>Power</w:t>
            </w:r>
            <w:r>
              <w:rPr>
                <w:spacing w:val="-11"/>
                <w:sz w:val="16"/>
              </w:rPr>
              <w:t xml:space="preserve"> </w:t>
            </w:r>
            <w:r>
              <w:rPr>
                <w:sz w:val="16"/>
              </w:rPr>
              <w:t>Transformer</w:t>
            </w:r>
          </w:p>
          <w:p w:rsidR="003715F0" w:rsidRDefault="006173D8">
            <w:pPr>
              <w:pStyle w:val="TableParagraph"/>
              <w:numPr>
                <w:ilvl w:val="0"/>
                <w:numId w:val="5"/>
              </w:numPr>
              <w:tabs>
                <w:tab w:val="left" w:pos="373"/>
              </w:tabs>
              <w:spacing w:before="17"/>
              <w:ind w:hanging="273"/>
              <w:rPr>
                <w:sz w:val="16"/>
              </w:rPr>
            </w:pPr>
            <w:r>
              <w:rPr>
                <w:sz w:val="16"/>
              </w:rPr>
              <w:t>Underground</w:t>
            </w:r>
            <w:r>
              <w:rPr>
                <w:spacing w:val="-7"/>
                <w:sz w:val="16"/>
              </w:rPr>
              <w:t xml:space="preserve"> </w:t>
            </w:r>
            <w:r>
              <w:rPr>
                <w:sz w:val="16"/>
              </w:rPr>
              <w:t>Cables</w:t>
            </w:r>
          </w:p>
          <w:p w:rsidR="003715F0" w:rsidRDefault="006173D8">
            <w:pPr>
              <w:pStyle w:val="TableParagraph"/>
              <w:numPr>
                <w:ilvl w:val="0"/>
                <w:numId w:val="5"/>
              </w:numPr>
              <w:tabs>
                <w:tab w:val="left" w:pos="373"/>
              </w:tabs>
              <w:spacing w:before="19"/>
              <w:ind w:hanging="273"/>
              <w:rPr>
                <w:sz w:val="16"/>
              </w:rPr>
            </w:pPr>
            <w:r>
              <w:rPr>
                <w:sz w:val="16"/>
              </w:rPr>
              <w:t>Overhead</w:t>
            </w:r>
            <w:r>
              <w:rPr>
                <w:spacing w:val="-2"/>
                <w:sz w:val="16"/>
              </w:rPr>
              <w:t xml:space="preserve"> </w:t>
            </w:r>
            <w:r>
              <w:rPr>
                <w:sz w:val="16"/>
              </w:rPr>
              <w:t>Lines</w:t>
            </w:r>
          </w:p>
          <w:p w:rsidR="003715F0" w:rsidRDefault="006173D8">
            <w:pPr>
              <w:pStyle w:val="TableParagraph"/>
              <w:spacing w:before="16"/>
              <w:ind w:left="98"/>
              <w:rPr>
                <w:sz w:val="16"/>
              </w:rPr>
            </w:pPr>
            <w:r>
              <w:rPr>
                <w:rFonts w:ascii="MS Gothic" w:hAnsi="MS Gothic"/>
                <w:sz w:val="16"/>
              </w:rPr>
              <w:t xml:space="preserve">☒ </w:t>
            </w:r>
            <w:r>
              <w:rPr>
                <w:sz w:val="16"/>
              </w:rPr>
              <w:t>Distribution</w:t>
            </w:r>
          </w:p>
          <w:p w:rsidR="003715F0" w:rsidRDefault="006173D8">
            <w:pPr>
              <w:pStyle w:val="TableParagraph"/>
              <w:numPr>
                <w:ilvl w:val="0"/>
                <w:numId w:val="5"/>
              </w:numPr>
              <w:tabs>
                <w:tab w:val="left" w:pos="373"/>
              </w:tabs>
              <w:spacing w:before="18"/>
              <w:ind w:hanging="273"/>
              <w:rPr>
                <w:sz w:val="16"/>
              </w:rPr>
            </w:pPr>
            <w:r>
              <w:rPr>
                <w:sz w:val="16"/>
              </w:rPr>
              <w:t>Auxiliary</w:t>
            </w:r>
            <w:r>
              <w:rPr>
                <w:spacing w:val="-6"/>
                <w:sz w:val="16"/>
              </w:rPr>
              <w:t xml:space="preserve"> </w:t>
            </w:r>
            <w:r>
              <w:rPr>
                <w:sz w:val="16"/>
              </w:rPr>
              <w:t>Systems</w:t>
            </w:r>
          </w:p>
          <w:p w:rsidR="003715F0" w:rsidRDefault="006173D8">
            <w:pPr>
              <w:pStyle w:val="TableParagraph"/>
              <w:numPr>
                <w:ilvl w:val="0"/>
                <w:numId w:val="5"/>
              </w:numPr>
              <w:tabs>
                <w:tab w:val="left" w:pos="373"/>
              </w:tabs>
              <w:spacing w:before="16"/>
              <w:ind w:hanging="273"/>
              <w:rPr>
                <w:sz w:val="16"/>
              </w:rPr>
            </w:pPr>
            <w:r>
              <w:rPr>
                <w:sz w:val="16"/>
              </w:rPr>
              <w:t>Infrastructure and</w:t>
            </w:r>
            <w:r>
              <w:rPr>
                <w:spacing w:val="-10"/>
                <w:sz w:val="16"/>
              </w:rPr>
              <w:t xml:space="preserve"> </w:t>
            </w:r>
            <w:r>
              <w:rPr>
                <w:sz w:val="16"/>
              </w:rPr>
              <w:t>Facilities</w:t>
            </w:r>
          </w:p>
          <w:p w:rsidR="003715F0" w:rsidRDefault="006173D8">
            <w:pPr>
              <w:pStyle w:val="TableParagraph"/>
              <w:spacing w:before="16"/>
              <w:ind w:left="98"/>
              <w:rPr>
                <w:sz w:val="16"/>
              </w:rPr>
            </w:pPr>
            <w:r>
              <w:rPr>
                <w:rFonts w:ascii="MS Gothic" w:hAnsi="MS Gothic"/>
                <w:sz w:val="16"/>
              </w:rPr>
              <w:t xml:space="preserve">☒ </w:t>
            </w:r>
            <w:r>
              <w:rPr>
                <w:sz w:val="16"/>
              </w:rPr>
              <w:t>PAC</w:t>
            </w:r>
          </w:p>
          <w:p w:rsidR="003715F0" w:rsidRDefault="003715F0">
            <w:pPr>
              <w:pStyle w:val="TableParagraph"/>
              <w:spacing w:before="3"/>
              <w:rPr>
                <w:b/>
              </w:rPr>
            </w:pPr>
          </w:p>
          <w:p w:rsidR="003715F0" w:rsidRDefault="006173D8">
            <w:pPr>
              <w:pStyle w:val="TableParagraph"/>
              <w:ind w:left="98"/>
              <w:rPr>
                <w:sz w:val="16"/>
              </w:rPr>
            </w:pPr>
            <w:r>
              <w:rPr>
                <w:b/>
                <w:sz w:val="16"/>
              </w:rPr>
              <w:t xml:space="preserve">Other:  </w:t>
            </w:r>
            <w:r>
              <w:rPr>
                <w:sz w:val="16"/>
              </w:rPr>
              <w:t>Insert details</w:t>
            </w:r>
          </w:p>
        </w:tc>
        <w:tc>
          <w:tcPr>
            <w:tcW w:w="3723" w:type="dxa"/>
            <w:tcBorders>
              <w:left w:val="nil"/>
              <w:right w:val="single" w:sz="4" w:space="0" w:color="072338"/>
            </w:tcBorders>
          </w:tcPr>
          <w:p w:rsidR="003715F0" w:rsidRDefault="003715F0">
            <w:pPr>
              <w:pStyle w:val="TableParagraph"/>
              <w:rPr>
                <w:b/>
                <w:sz w:val="20"/>
              </w:rPr>
            </w:pPr>
          </w:p>
          <w:p w:rsidR="003715F0" w:rsidRDefault="003715F0">
            <w:pPr>
              <w:pStyle w:val="TableParagraph"/>
              <w:spacing w:before="4"/>
              <w:rPr>
                <w:b/>
                <w:sz w:val="16"/>
              </w:rPr>
            </w:pPr>
          </w:p>
          <w:p w:rsidR="003715F0" w:rsidRDefault="006173D8">
            <w:pPr>
              <w:pStyle w:val="TableParagraph"/>
              <w:ind w:left="427"/>
              <w:rPr>
                <w:b/>
                <w:sz w:val="16"/>
              </w:rPr>
            </w:pPr>
            <w:r>
              <w:rPr>
                <w:b/>
                <w:sz w:val="16"/>
              </w:rPr>
              <w:t>Gas</w:t>
            </w:r>
          </w:p>
          <w:p w:rsidR="003715F0" w:rsidRDefault="006173D8">
            <w:pPr>
              <w:pStyle w:val="TableParagraph"/>
              <w:numPr>
                <w:ilvl w:val="0"/>
                <w:numId w:val="4"/>
              </w:numPr>
              <w:tabs>
                <w:tab w:val="left" w:pos="701"/>
              </w:tabs>
              <w:ind w:hanging="273"/>
              <w:rPr>
                <w:sz w:val="16"/>
              </w:rPr>
            </w:pPr>
            <w:r>
              <w:rPr>
                <w:sz w:val="16"/>
              </w:rPr>
              <w:t>Gate</w:t>
            </w:r>
            <w:r>
              <w:rPr>
                <w:spacing w:val="-5"/>
                <w:sz w:val="16"/>
              </w:rPr>
              <w:t xml:space="preserve"> </w:t>
            </w:r>
            <w:r>
              <w:rPr>
                <w:sz w:val="16"/>
              </w:rPr>
              <w:t>Station</w:t>
            </w:r>
          </w:p>
          <w:p w:rsidR="003715F0" w:rsidRDefault="006173D8">
            <w:pPr>
              <w:pStyle w:val="TableParagraph"/>
              <w:numPr>
                <w:ilvl w:val="0"/>
                <w:numId w:val="4"/>
              </w:numPr>
              <w:tabs>
                <w:tab w:val="left" w:pos="701"/>
              </w:tabs>
              <w:spacing w:before="19"/>
              <w:ind w:hanging="273"/>
              <w:rPr>
                <w:sz w:val="16"/>
              </w:rPr>
            </w:pPr>
            <w:r>
              <w:rPr>
                <w:sz w:val="16"/>
              </w:rPr>
              <w:t>Cathodic</w:t>
            </w:r>
            <w:r>
              <w:rPr>
                <w:spacing w:val="-5"/>
                <w:sz w:val="16"/>
              </w:rPr>
              <w:t xml:space="preserve"> </w:t>
            </w:r>
            <w:r>
              <w:rPr>
                <w:sz w:val="16"/>
              </w:rPr>
              <w:t>Protection</w:t>
            </w:r>
          </w:p>
          <w:p w:rsidR="003715F0" w:rsidRDefault="006173D8">
            <w:pPr>
              <w:pStyle w:val="TableParagraph"/>
              <w:numPr>
                <w:ilvl w:val="0"/>
                <w:numId w:val="4"/>
              </w:numPr>
              <w:tabs>
                <w:tab w:val="left" w:pos="701"/>
              </w:tabs>
              <w:spacing w:before="17"/>
              <w:ind w:hanging="273"/>
              <w:rPr>
                <w:sz w:val="16"/>
              </w:rPr>
            </w:pPr>
            <w:r>
              <w:rPr>
                <w:sz w:val="16"/>
              </w:rPr>
              <w:t>District Regulator</w:t>
            </w:r>
            <w:r>
              <w:rPr>
                <w:spacing w:val="-7"/>
                <w:sz w:val="16"/>
              </w:rPr>
              <w:t xml:space="preserve"> </w:t>
            </w:r>
            <w:r>
              <w:rPr>
                <w:sz w:val="16"/>
              </w:rPr>
              <w:t>Station</w:t>
            </w:r>
          </w:p>
          <w:p w:rsidR="003715F0" w:rsidRDefault="006173D8">
            <w:pPr>
              <w:pStyle w:val="TableParagraph"/>
              <w:numPr>
                <w:ilvl w:val="0"/>
                <w:numId w:val="4"/>
              </w:numPr>
              <w:tabs>
                <w:tab w:val="left" w:pos="704"/>
              </w:tabs>
              <w:spacing w:before="19"/>
              <w:ind w:left="703" w:hanging="276"/>
              <w:rPr>
                <w:sz w:val="16"/>
              </w:rPr>
            </w:pPr>
            <w:r>
              <w:rPr>
                <w:sz w:val="16"/>
              </w:rPr>
              <w:t>Mains</w:t>
            </w:r>
          </w:p>
          <w:p w:rsidR="003715F0" w:rsidRDefault="006173D8">
            <w:pPr>
              <w:pStyle w:val="TableParagraph"/>
              <w:numPr>
                <w:ilvl w:val="0"/>
                <w:numId w:val="4"/>
              </w:numPr>
              <w:tabs>
                <w:tab w:val="left" w:pos="701"/>
              </w:tabs>
              <w:spacing w:before="16"/>
              <w:ind w:hanging="273"/>
              <w:rPr>
                <w:sz w:val="16"/>
              </w:rPr>
            </w:pPr>
            <w:r>
              <w:rPr>
                <w:sz w:val="16"/>
              </w:rPr>
              <w:t>North Harbour</w:t>
            </w:r>
            <w:r>
              <w:rPr>
                <w:spacing w:val="-6"/>
                <w:sz w:val="16"/>
              </w:rPr>
              <w:t xml:space="preserve"> </w:t>
            </w:r>
            <w:r>
              <w:rPr>
                <w:sz w:val="16"/>
              </w:rPr>
              <w:t>Pipeline</w:t>
            </w:r>
          </w:p>
          <w:p w:rsidR="003715F0" w:rsidRDefault="006173D8">
            <w:pPr>
              <w:pStyle w:val="TableParagraph"/>
              <w:numPr>
                <w:ilvl w:val="0"/>
                <w:numId w:val="4"/>
              </w:numPr>
              <w:tabs>
                <w:tab w:val="left" w:pos="701"/>
              </w:tabs>
              <w:spacing w:before="17"/>
              <w:ind w:hanging="273"/>
              <w:rPr>
                <w:sz w:val="16"/>
              </w:rPr>
            </w:pPr>
            <w:r>
              <w:rPr>
                <w:sz w:val="16"/>
              </w:rPr>
              <w:t>Service</w:t>
            </w:r>
            <w:r>
              <w:rPr>
                <w:spacing w:val="-6"/>
                <w:sz w:val="16"/>
              </w:rPr>
              <w:t xml:space="preserve"> </w:t>
            </w:r>
            <w:r>
              <w:rPr>
                <w:sz w:val="16"/>
              </w:rPr>
              <w:t>Regulators</w:t>
            </w:r>
          </w:p>
          <w:p w:rsidR="003715F0" w:rsidRDefault="006173D8">
            <w:pPr>
              <w:pStyle w:val="TableParagraph"/>
              <w:numPr>
                <w:ilvl w:val="0"/>
                <w:numId w:val="4"/>
              </w:numPr>
              <w:tabs>
                <w:tab w:val="left" w:pos="701"/>
              </w:tabs>
              <w:spacing w:before="19"/>
              <w:ind w:hanging="273"/>
              <w:rPr>
                <w:sz w:val="16"/>
              </w:rPr>
            </w:pPr>
            <w:r>
              <w:rPr>
                <w:sz w:val="16"/>
              </w:rPr>
              <w:t>Services</w:t>
            </w:r>
          </w:p>
          <w:p w:rsidR="003715F0" w:rsidRDefault="006173D8">
            <w:pPr>
              <w:pStyle w:val="TableParagraph"/>
              <w:numPr>
                <w:ilvl w:val="0"/>
                <w:numId w:val="4"/>
              </w:numPr>
              <w:tabs>
                <w:tab w:val="left" w:pos="701"/>
              </w:tabs>
              <w:spacing w:before="17"/>
              <w:ind w:hanging="273"/>
              <w:rPr>
                <w:sz w:val="16"/>
              </w:rPr>
            </w:pPr>
            <w:r>
              <w:rPr>
                <w:sz w:val="16"/>
              </w:rPr>
              <w:t>Special</w:t>
            </w:r>
            <w:r>
              <w:rPr>
                <w:spacing w:val="-4"/>
                <w:sz w:val="16"/>
              </w:rPr>
              <w:t xml:space="preserve"> </w:t>
            </w:r>
            <w:r>
              <w:rPr>
                <w:sz w:val="16"/>
              </w:rPr>
              <w:t>Crossings</w:t>
            </w:r>
          </w:p>
          <w:p w:rsidR="003715F0" w:rsidRDefault="006173D8">
            <w:pPr>
              <w:pStyle w:val="TableParagraph"/>
              <w:numPr>
                <w:ilvl w:val="0"/>
                <w:numId w:val="4"/>
              </w:numPr>
              <w:tabs>
                <w:tab w:val="left" w:pos="701"/>
              </w:tabs>
              <w:spacing w:before="19"/>
              <w:ind w:hanging="273"/>
              <w:rPr>
                <w:sz w:val="16"/>
              </w:rPr>
            </w:pPr>
            <w:r>
              <w:rPr>
                <w:sz w:val="16"/>
              </w:rPr>
              <w:t>Syphons</w:t>
            </w:r>
          </w:p>
          <w:p w:rsidR="003715F0" w:rsidRDefault="006173D8">
            <w:pPr>
              <w:pStyle w:val="TableParagraph"/>
              <w:numPr>
                <w:ilvl w:val="0"/>
                <w:numId w:val="4"/>
              </w:numPr>
              <w:tabs>
                <w:tab w:val="left" w:pos="704"/>
              </w:tabs>
              <w:spacing w:before="16"/>
              <w:ind w:left="703" w:hanging="276"/>
              <w:rPr>
                <w:sz w:val="16"/>
              </w:rPr>
            </w:pPr>
            <w:r>
              <w:rPr>
                <w:sz w:val="16"/>
              </w:rPr>
              <w:t>Telemetry</w:t>
            </w:r>
          </w:p>
          <w:p w:rsidR="003715F0" w:rsidRDefault="006173D8">
            <w:pPr>
              <w:pStyle w:val="TableParagraph"/>
              <w:numPr>
                <w:ilvl w:val="0"/>
                <w:numId w:val="4"/>
              </w:numPr>
              <w:tabs>
                <w:tab w:val="left" w:pos="701"/>
              </w:tabs>
              <w:spacing w:before="19"/>
              <w:ind w:hanging="273"/>
              <w:rPr>
                <w:sz w:val="16"/>
              </w:rPr>
            </w:pPr>
            <w:r>
              <w:rPr>
                <w:sz w:val="16"/>
              </w:rPr>
              <w:t>Valves</w:t>
            </w:r>
          </w:p>
        </w:tc>
      </w:tr>
      <w:tr w:rsidR="003715F0">
        <w:trPr>
          <w:trHeight w:hRule="exact" w:val="814"/>
        </w:trPr>
        <w:tc>
          <w:tcPr>
            <w:tcW w:w="2266" w:type="dxa"/>
            <w:tcBorders>
              <w:right w:val="single" w:sz="5" w:space="0" w:color="000000"/>
            </w:tcBorders>
            <w:shd w:val="clear" w:color="auto" w:fill="072338"/>
          </w:tcPr>
          <w:p w:rsidR="003715F0" w:rsidRDefault="003715F0">
            <w:pPr>
              <w:pStyle w:val="TableParagraph"/>
              <w:spacing w:before="6"/>
              <w:rPr>
                <w:b/>
                <w:sz w:val="26"/>
              </w:rPr>
            </w:pPr>
          </w:p>
          <w:p w:rsidR="003715F0" w:rsidRDefault="006173D8">
            <w:pPr>
              <w:pStyle w:val="TableParagraph"/>
              <w:ind w:left="100"/>
              <w:rPr>
                <w:b/>
                <w:sz w:val="20"/>
              </w:rPr>
            </w:pPr>
            <w:r>
              <w:rPr>
                <w:b/>
                <w:color w:val="FFFFFF"/>
                <w:sz w:val="20"/>
              </w:rPr>
              <w:t>Purpose</w:t>
            </w:r>
          </w:p>
        </w:tc>
        <w:tc>
          <w:tcPr>
            <w:tcW w:w="3076" w:type="dxa"/>
            <w:tcBorders>
              <w:left w:val="single" w:sz="5" w:space="0" w:color="000000"/>
              <w:right w:val="nil"/>
            </w:tcBorders>
          </w:tcPr>
          <w:p w:rsidR="003715F0" w:rsidRDefault="006173D8">
            <w:pPr>
              <w:pStyle w:val="TableParagraph"/>
              <w:spacing w:before="34"/>
              <w:ind w:left="92"/>
              <w:rPr>
                <w:sz w:val="16"/>
              </w:rPr>
            </w:pPr>
            <w:r>
              <w:rPr>
                <w:rFonts w:ascii="MS Gothic" w:hAnsi="MS Gothic"/>
                <w:sz w:val="16"/>
              </w:rPr>
              <w:t xml:space="preserve">☒ </w:t>
            </w:r>
            <w:r>
              <w:rPr>
                <w:sz w:val="16"/>
              </w:rPr>
              <w:t>Planning</w:t>
            </w:r>
          </w:p>
          <w:p w:rsidR="003715F0" w:rsidRDefault="006173D8">
            <w:pPr>
              <w:pStyle w:val="TableParagraph"/>
              <w:numPr>
                <w:ilvl w:val="0"/>
                <w:numId w:val="3"/>
              </w:numPr>
              <w:tabs>
                <w:tab w:val="left" w:pos="312"/>
              </w:tabs>
              <w:spacing w:before="48"/>
              <w:ind w:hanging="218"/>
              <w:rPr>
                <w:sz w:val="16"/>
              </w:rPr>
            </w:pPr>
            <w:r>
              <w:rPr>
                <w:sz w:val="16"/>
              </w:rPr>
              <w:t>Engineering</w:t>
            </w:r>
            <w:r>
              <w:rPr>
                <w:spacing w:val="-6"/>
                <w:sz w:val="16"/>
              </w:rPr>
              <w:t xml:space="preserve"> </w:t>
            </w:r>
            <w:r>
              <w:rPr>
                <w:sz w:val="16"/>
              </w:rPr>
              <w:t>Design</w:t>
            </w:r>
          </w:p>
          <w:p w:rsidR="003715F0" w:rsidRDefault="006173D8">
            <w:pPr>
              <w:pStyle w:val="TableParagraph"/>
              <w:numPr>
                <w:ilvl w:val="0"/>
                <w:numId w:val="3"/>
              </w:numPr>
              <w:tabs>
                <w:tab w:val="left" w:pos="312"/>
              </w:tabs>
              <w:spacing w:before="45"/>
              <w:ind w:hanging="218"/>
              <w:rPr>
                <w:sz w:val="16"/>
              </w:rPr>
            </w:pPr>
            <w:r>
              <w:rPr>
                <w:sz w:val="16"/>
              </w:rPr>
              <w:t>Maintenance</w:t>
            </w:r>
          </w:p>
        </w:tc>
        <w:tc>
          <w:tcPr>
            <w:tcW w:w="3723" w:type="dxa"/>
            <w:tcBorders>
              <w:left w:val="nil"/>
            </w:tcBorders>
          </w:tcPr>
          <w:p w:rsidR="003715F0" w:rsidRDefault="006173D8">
            <w:pPr>
              <w:pStyle w:val="TableParagraph"/>
              <w:spacing w:before="34"/>
              <w:ind w:left="427"/>
              <w:rPr>
                <w:sz w:val="16"/>
              </w:rPr>
            </w:pPr>
            <w:r>
              <w:rPr>
                <w:rFonts w:ascii="MS Gothic" w:hAnsi="MS Gothic"/>
                <w:sz w:val="16"/>
              </w:rPr>
              <w:t xml:space="preserve">☒ </w:t>
            </w:r>
            <w:r>
              <w:rPr>
                <w:sz w:val="16"/>
              </w:rPr>
              <w:t>Operation</w:t>
            </w:r>
          </w:p>
          <w:p w:rsidR="003715F0" w:rsidRDefault="006173D8">
            <w:pPr>
              <w:pStyle w:val="TableParagraph"/>
              <w:spacing w:before="48"/>
              <w:ind w:left="427"/>
              <w:rPr>
                <w:sz w:val="16"/>
              </w:rPr>
            </w:pPr>
            <w:r>
              <w:rPr>
                <w:rFonts w:ascii="MS Gothic" w:hAnsi="MS Gothic"/>
                <w:sz w:val="16"/>
              </w:rPr>
              <w:t xml:space="preserve">□ </w:t>
            </w:r>
            <w:r>
              <w:rPr>
                <w:sz w:val="16"/>
              </w:rPr>
              <w:t>Retirement/Disposal</w:t>
            </w:r>
          </w:p>
          <w:p w:rsidR="003715F0" w:rsidRDefault="006173D8">
            <w:pPr>
              <w:pStyle w:val="TableParagraph"/>
              <w:spacing w:before="45"/>
              <w:ind w:left="427"/>
              <w:rPr>
                <w:sz w:val="16"/>
              </w:rPr>
            </w:pPr>
            <w:r>
              <w:rPr>
                <w:rFonts w:ascii="MS Gothic" w:hAnsi="MS Gothic"/>
                <w:sz w:val="16"/>
              </w:rPr>
              <w:t xml:space="preserve">☒ </w:t>
            </w:r>
            <w:r>
              <w:rPr>
                <w:sz w:val="16"/>
              </w:rPr>
              <w:t>Information</w:t>
            </w:r>
          </w:p>
        </w:tc>
      </w:tr>
    </w:tbl>
    <w:p w:rsidR="003715F0" w:rsidRDefault="003715F0">
      <w:pPr>
        <w:rPr>
          <w:sz w:val="16"/>
        </w:rPr>
        <w:sectPr w:rsidR="003715F0">
          <w:pgSz w:w="11910" w:h="16840"/>
          <w:pgMar w:top="1260" w:right="940" w:bottom="840" w:left="700" w:header="503" w:footer="658" w:gutter="0"/>
          <w:cols w:space="720"/>
        </w:sectPr>
      </w:pPr>
    </w:p>
    <w:p w:rsidR="003715F0" w:rsidRDefault="006173D8">
      <w:pPr>
        <w:pStyle w:val="Heading2"/>
        <w:numPr>
          <w:ilvl w:val="0"/>
          <w:numId w:val="2"/>
        </w:numPr>
        <w:tabs>
          <w:tab w:val="left" w:pos="472"/>
        </w:tabs>
      </w:pPr>
      <w:bookmarkStart w:id="0" w:name="_bookmark0"/>
      <w:bookmarkEnd w:id="0"/>
      <w:r>
        <w:rPr>
          <w:color w:val="072338"/>
        </w:rPr>
        <w:t>INTRODUCTION</w:t>
      </w:r>
    </w:p>
    <w:p w:rsidR="003715F0" w:rsidRDefault="003715F0">
      <w:pPr>
        <w:pStyle w:val="BodyText"/>
        <w:spacing w:before="4"/>
        <w:rPr>
          <w:b/>
          <w:sz w:val="15"/>
        </w:rPr>
      </w:pPr>
    </w:p>
    <w:p w:rsidR="003715F0" w:rsidRDefault="006173D8">
      <w:pPr>
        <w:pStyle w:val="Heading3"/>
        <w:jc w:val="both"/>
      </w:pPr>
      <w:r>
        <w:rPr>
          <w:noProof/>
          <w:lang w:val="en-NZ" w:eastAsia="en-NZ"/>
        </w:rPr>
        <w:drawing>
          <wp:anchor distT="0" distB="0" distL="0" distR="0" simplePos="0" relativeHeight="1264" behindDoc="0" locked="0" layoutInCell="1" allowOverlap="1" wp14:anchorId="0EC26882" wp14:editId="53300577">
            <wp:simplePos x="0" y="0"/>
            <wp:positionH relativeFrom="page">
              <wp:posOffset>554736</wp:posOffset>
            </wp:positionH>
            <wp:positionV relativeFrom="paragraph">
              <wp:posOffset>94281</wp:posOffset>
            </wp:positionV>
            <wp:extent cx="182879" cy="100583"/>
            <wp:effectExtent l="0" t="0" r="0" b="0"/>
            <wp:wrapNone/>
            <wp:docPr id="1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0.png"/>
                    <pic:cNvPicPr/>
                  </pic:nvPicPr>
                  <pic:blipFill>
                    <a:blip r:embed="rId22" cstate="print"/>
                    <a:stretch>
                      <a:fillRect/>
                    </a:stretch>
                  </pic:blipFill>
                  <pic:spPr>
                    <a:xfrm>
                      <a:off x="0" y="0"/>
                      <a:ext cx="182879" cy="100583"/>
                    </a:xfrm>
                    <a:prstGeom prst="rect">
                      <a:avLst/>
                    </a:prstGeom>
                  </pic:spPr>
                </pic:pic>
              </a:graphicData>
            </a:graphic>
          </wp:anchor>
        </w:drawing>
      </w:r>
      <w:bookmarkStart w:id="1" w:name="_bookmark1"/>
      <w:bookmarkEnd w:id="1"/>
      <w:r>
        <w:rPr>
          <w:color w:val="072338"/>
        </w:rPr>
        <w:t>Purpose</w:t>
      </w:r>
    </w:p>
    <w:p w:rsidR="003715F0" w:rsidRDefault="003715F0">
      <w:pPr>
        <w:pStyle w:val="BodyText"/>
        <w:spacing w:before="11"/>
        <w:rPr>
          <w:b/>
          <w:sz w:val="25"/>
        </w:rPr>
      </w:pPr>
    </w:p>
    <w:p w:rsidR="003715F0" w:rsidRDefault="006173D8">
      <w:pPr>
        <w:pStyle w:val="BodyText"/>
        <w:spacing w:line="276" w:lineRule="auto"/>
        <w:ind w:left="678" w:right="495"/>
        <w:jc w:val="both"/>
      </w:pPr>
      <w:r>
        <w:t xml:space="preserve">The purpose of this standard is to describe the technical requirements for the connection of small scale </w:t>
      </w:r>
      <w:r w:rsidR="00132B46">
        <w:t>energy systems</w:t>
      </w:r>
      <w:r>
        <w:t xml:space="preserve"> using single or three phase inverters to Vectors network. Application of these devices will typically be used to connect solar, batteries or wind generation within residential dwellings.</w:t>
      </w:r>
    </w:p>
    <w:p w:rsidR="003715F0" w:rsidRDefault="003715F0">
      <w:pPr>
        <w:pStyle w:val="BodyText"/>
      </w:pPr>
    </w:p>
    <w:p w:rsidR="003715F0" w:rsidRDefault="003715F0">
      <w:pPr>
        <w:pStyle w:val="BodyText"/>
        <w:spacing w:before="9"/>
        <w:rPr>
          <w:sz w:val="27"/>
        </w:rPr>
      </w:pPr>
    </w:p>
    <w:p w:rsidR="003715F0" w:rsidRDefault="006173D8">
      <w:pPr>
        <w:pStyle w:val="Heading3"/>
      </w:pPr>
      <w:r>
        <w:rPr>
          <w:noProof/>
          <w:lang w:val="en-NZ" w:eastAsia="en-NZ"/>
        </w:rPr>
        <w:drawing>
          <wp:anchor distT="0" distB="0" distL="0" distR="0" simplePos="0" relativeHeight="1288" behindDoc="0" locked="0" layoutInCell="1" allowOverlap="1" wp14:anchorId="744E8696" wp14:editId="038E18F7">
            <wp:simplePos x="0" y="0"/>
            <wp:positionH relativeFrom="page">
              <wp:posOffset>554736</wp:posOffset>
            </wp:positionH>
            <wp:positionV relativeFrom="paragraph">
              <wp:posOffset>92757</wp:posOffset>
            </wp:positionV>
            <wp:extent cx="188976" cy="100583"/>
            <wp:effectExtent l="0" t="0" r="0" b="0"/>
            <wp:wrapNone/>
            <wp:docPr id="1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png"/>
                    <pic:cNvPicPr/>
                  </pic:nvPicPr>
                  <pic:blipFill>
                    <a:blip r:embed="rId23" cstate="print"/>
                    <a:stretch>
                      <a:fillRect/>
                    </a:stretch>
                  </pic:blipFill>
                  <pic:spPr>
                    <a:xfrm>
                      <a:off x="0" y="0"/>
                      <a:ext cx="188976" cy="100583"/>
                    </a:xfrm>
                    <a:prstGeom prst="rect">
                      <a:avLst/>
                    </a:prstGeom>
                  </pic:spPr>
                </pic:pic>
              </a:graphicData>
            </a:graphic>
          </wp:anchor>
        </w:drawing>
      </w:r>
      <w:bookmarkStart w:id="2" w:name="_bookmark2"/>
      <w:bookmarkEnd w:id="2"/>
      <w:r>
        <w:rPr>
          <w:color w:val="072338"/>
        </w:rPr>
        <w:t>Scope</w:t>
      </w:r>
    </w:p>
    <w:p w:rsidR="003715F0" w:rsidRDefault="003715F0">
      <w:pPr>
        <w:pStyle w:val="BodyText"/>
        <w:spacing w:before="11"/>
        <w:rPr>
          <w:b/>
          <w:sz w:val="25"/>
        </w:rPr>
      </w:pPr>
    </w:p>
    <w:p w:rsidR="003715F0" w:rsidRDefault="006173D8">
      <w:pPr>
        <w:pStyle w:val="BodyText"/>
        <w:spacing w:before="1"/>
        <w:ind w:left="678"/>
      </w:pPr>
      <w:r>
        <w:t xml:space="preserve">The scope of this standard </w:t>
      </w:r>
      <w:r w:rsidR="00742CC7">
        <w:t>(which is based on the AS 4777.1</w:t>
      </w:r>
      <w:r w:rsidR="009707D2">
        <w:t>-2005</w:t>
      </w:r>
      <w:r w:rsidR="00742CC7">
        <w:t>, .2</w:t>
      </w:r>
      <w:r w:rsidR="009707D2">
        <w:t>-2005</w:t>
      </w:r>
      <w:r w:rsidR="00742CC7">
        <w:t xml:space="preserve">&amp; .3-2005) </w:t>
      </w:r>
      <w:r>
        <w:t>includes:</w:t>
      </w:r>
    </w:p>
    <w:p w:rsidR="003715F0" w:rsidRDefault="006173D8">
      <w:pPr>
        <w:pStyle w:val="BodyText"/>
        <w:spacing w:before="158" w:line="273" w:lineRule="auto"/>
        <w:ind w:left="1245" w:right="499" w:hanging="563"/>
        <w:jc w:val="both"/>
      </w:pPr>
      <w:r>
        <w:rPr>
          <w:noProof/>
          <w:position w:val="-4"/>
          <w:lang w:val="en-NZ" w:eastAsia="en-NZ"/>
        </w:rPr>
        <w:drawing>
          <wp:inline distT="0" distB="0" distL="0" distR="0" wp14:anchorId="7D606191" wp14:editId="758BED76">
            <wp:extent cx="123443" cy="129540"/>
            <wp:effectExtent l="0" t="0" r="0" b="0"/>
            <wp:docPr id="2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2.png"/>
                    <pic:cNvPicPr/>
                  </pic:nvPicPr>
                  <pic:blipFill>
                    <a:blip r:embed="rId24" cstate="print"/>
                    <a:stretch>
                      <a:fillRect/>
                    </a:stretch>
                  </pic:blipFill>
                  <pic:spPr>
                    <a:xfrm>
                      <a:off x="0" y="0"/>
                      <a:ext cx="123443" cy="129540"/>
                    </a:xfrm>
                    <a:prstGeom prst="rect">
                      <a:avLst/>
                    </a:prstGeom>
                  </pic:spPr>
                </pic:pic>
              </a:graphicData>
            </a:graphic>
          </wp:inline>
        </w:drawing>
      </w:r>
      <w:r>
        <w:rPr>
          <w:rFonts w:ascii="Times New Roman" w:hAnsi="Times New Roman"/>
        </w:rPr>
        <w:t xml:space="preserve">      </w:t>
      </w:r>
      <w:r>
        <w:rPr>
          <w:rFonts w:ascii="Times New Roman" w:hAnsi="Times New Roman"/>
          <w:spacing w:val="17"/>
        </w:rPr>
        <w:t xml:space="preserve"> </w:t>
      </w:r>
      <w:r>
        <w:t>Vector’s</w:t>
      </w:r>
      <w:r>
        <w:rPr>
          <w:spacing w:val="-9"/>
        </w:rPr>
        <w:t xml:space="preserve"> </w:t>
      </w:r>
      <w:r>
        <w:t>technical</w:t>
      </w:r>
      <w:r>
        <w:rPr>
          <w:spacing w:val="-6"/>
        </w:rPr>
        <w:t xml:space="preserve"> </w:t>
      </w:r>
      <w:r>
        <w:t>requirements</w:t>
      </w:r>
      <w:r>
        <w:rPr>
          <w:spacing w:val="-7"/>
        </w:rPr>
        <w:t xml:space="preserve"> </w:t>
      </w:r>
      <w:r>
        <w:t>for</w:t>
      </w:r>
      <w:r>
        <w:rPr>
          <w:spacing w:val="-8"/>
        </w:rPr>
        <w:t xml:space="preserve"> </w:t>
      </w:r>
      <w:r>
        <w:t>inverters</w:t>
      </w:r>
      <w:r>
        <w:rPr>
          <w:spacing w:val="-7"/>
        </w:rPr>
        <w:t xml:space="preserve"> </w:t>
      </w:r>
      <w:r>
        <w:t xml:space="preserve">of </w:t>
      </w:r>
      <w:r w:rsidR="00F92CD9">
        <w:t>10kW</w:t>
      </w:r>
      <w:r>
        <w:rPr>
          <w:position w:val="7"/>
          <w:sz w:val="13"/>
        </w:rPr>
        <w:t xml:space="preserve"> </w:t>
      </w:r>
      <w:r>
        <w:t xml:space="preserve">or less connected to a Vector’s 230V single phase supply, or 30kW or less, balanced across three phases </w:t>
      </w:r>
      <w:r w:rsidR="00132B46">
        <w:t xml:space="preserve">and </w:t>
      </w:r>
      <w:r>
        <w:t>connected to Vector’s 400V three phase</w:t>
      </w:r>
      <w:r>
        <w:rPr>
          <w:spacing w:val="-20"/>
        </w:rPr>
        <w:t xml:space="preserve"> </w:t>
      </w:r>
      <w:r>
        <w:t>supply</w:t>
      </w:r>
      <w:r w:rsidR="00742CC7">
        <w:rPr>
          <w:rStyle w:val="FootnoteReference"/>
        </w:rPr>
        <w:footnoteReference w:id="1"/>
      </w:r>
      <w:r>
        <w:t>.</w:t>
      </w:r>
    </w:p>
    <w:p w:rsidR="003715F0" w:rsidRDefault="006173D8">
      <w:pPr>
        <w:pStyle w:val="BodyText"/>
        <w:spacing w:before="123"/>
        <w:ind w:left="678"/>
      </w:pPr>
      <w:r>
        <w:t>The following is excluded from the scope of this standard:</w:t>
      </w:r>
    </w:p>
    <w:p w:rsidR="003715F0" w:rsidRDefault="006173D8">
      <w:pPr>
        <w:pStyle w:val="BodyText"/>
        <w:spacing w:before="154" w:line="273" w:lineRule="auto"/>
        <w:ind w:left="1245" w:right="497" w:hanging="555"/>
        <w:jc w:val="both"/>
      </w:pPr>
      <w:r>
        <w:rPr>
          <w:noProof/>
          <w:position w:val="-3"/>
          <w:lang w:val="en-NZ" w:eastAsia="en-NZ"/>
        </w:rPr>
        <w:drawing>
          <wp:inline distT="0" distB="0" distL="0" distR="0" wp14:anchorId="1421B664" wp14:editId="6C5ECACE">
            <wp:extent cx="121919" cy="129539"/>
            <wp:effectExtent l="0" t="0" r="0" b="0"/>
            <wp:docPr id="2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3.png"/>
                    <pic:cNvPicPr/>
                  </pic:nvPicPr>
                  <pic:blipFill>
                    <a:blip r:embed="rId25" cstate="print"/>
                    <a:stretch>
                      <a:fillRect/>
                    </a:stretch>
                  </pic:blipFill>
                  <pic:spPr>
                    <a:xfrm>
                      <a:off x="0" y="0"/>
                      <a:ext cx="121919" cy="129539"/>
                    </a:xfrm>
                    <a:prstGeom prst="rect">
                      <a:avLst/>
                    </a:prstGeom>
                  </pic:spPr>
                </pic:pic>
              </a:graphicData>
            </a:graphic>
          </wp:inline>
        </w:drawing>
      </w:r>
      <w:r>
        <w:rPr>
          <w:rFonts w:ascii="Times New Roman"/>
        </w:rPr>
        <w:t xml:space="preserve">      </w:t>
      </w:r>
      <w:r>
        <w:rPr>
          <w:rFonts w:ascii="Times New Roman"/>
          <w:spacing w:val="12"/>
        </w:rPr>
        <w:t xml:space="preserve"> </w:t>
      </w:r>
      <w:r>
        <w:t xml:space="preserve">The connection of inverters with capacities greater than 30kW three phase, or the connection of single phase inverters with capacities in excess of </w:t>
      </w:r>
      <w:r w:rsidR="00F92CD9">
        <w:t>10kW</w:t>
      </w:r>
      <w:r>
        <w:t>, to the single phase</w:t>
      </w:r>
      <w:r>
        <w:rPr>
          <w:spacing w:val="-6"/>
        </w:rPr>
        <w:t xml:space="preserve"> </w:t>
      </w:r>
      <w:r>
        <w:t>network.</w:t>
      </w:r>
    </w:p>
    <w:p w:rsidR="003715F0" w:rsidRDefault="003715F0">
      <w:pPr>
        <w:pStyle w:val="BodyText"/>
      </w:pPr>
    </w:p>
    <w:p w:rsidR="003715F0" w:rsidRDefault="006173D8">
      <w:pPr>
        <w:pStyle w:val="Heading2"/>
        <w:numPr>
          <w:ilvl w:val="0"/>
          <w:numId w:val="2"/>
        </w:numPr>
        <w:tabs>
          <w:tab w:val="left" w:pos="472"/>
        </w:tabs>
        <w:spacing w:before="238"/>
      </w:pPr>
      <w:bookmarkStart w:id="3" w:name="_bookmark3"/>
      <w:bookmarkEnd w:id="3"/>
      <w:r>
        <w:rPr>
          <w:color w:val="072338"/>
        </w:rPr>
        <w:t>HEALTH, SAFETY AND</w:t>
      </w:r>
      <w:r>
        <w:rPr>
          <w:color w:val="072338"/>
          <w:spacing w:val="-11"/>
        </w:rPr>
        <w:t xml:space="preserve"> </w:t>
      </w:r>
      <w:r>
        <w:rPr>
          <w:color w:val="072338"/>
        </w:rPr>
        <w:t>ENVIRONMENT</w:t>
      </w:r>
    </w:p>
    <w:p w:rsidR="003715F0" w:rsidRDefault="003715F0">
      <w:pPr>
        <w:pStyle w:val="BodyText"/>
        <w:spacing w:before="6"/>
        <w:rPr>
          <w:b/>
          <w:sz w:val="23"/>
        </w:rPr>
      </w:pPr>
    </w:p>
    <w:p w:rsidR="003715F0" w:rsidRDefault="006173D8">
      <w:pPr>
        <w:pStyle w:val="BodyText"/>
        <w:ind w:left="678"/>
        <w:jc w:val="both"/>
      </w:pPr>
      <w:r>
        <w:t>The use of inverters having connections to Vectors network pose a potential safety risk.</w:t>
      </w:r>
    </w:p>
    <w:p w:rsidR="003715F0" w:rsidRDefault="006173D8">
      <w:pPr>
        <w:pStyle w:val="BodyText"/>
        <w:spacing w:before="155" w:line="276" w:lineRule="auto"/>
        <w:ind w:left="678" w:right="499"/>
        <w:jc w:val="both"/>
      </w:pPr>
      <w:r>
        <w:t>The potential for the inverter to export electricity onto the network either under normal operation or abnormal (e.g. fault) conditions, creates a potential risk to other connected customers or personnel working onto the network.</w:t>
      </w:r>
    </w:p>
    <w:p w:rsidR="003715F0" w:rsidRDefault="006173D8">
      <w:pPr>
        <w:pStyle w:val="BodyText"/>
        <w:spacing w:before="119" w:line="276" w:lineRule="auto"/>
        <w:ind w:left="678" w:right="495"/>
        <w:jc w:val="both"/>
      </w:pPr>
      <w:r>
        <w:t>Within this standard we have adopted the use of New Zealand standards and regulations to</w:t>
      </w:r>
      <w:r>
        <w:rPr>
          <w:spacing w:val="-11"/>
        </w:rPr>
        <w:t xml:space="preserve"> </w:t>
      </w:r>
      <w:r>
        <w:t>ensure</w:t>
      </w:r>
      <w:r>
        <w:rPr>
          <w:spacing w:val="-9"/>
        </w:rPr>
        <w:t xml:space="preserve"> </w:t>
      </w:r>
      <w:r>
        <w:t>consistency</w:t>
      </w:r>
      <w:r>
        <w:rPr>
          <w:spacing w:val="-9"/>
        </w:rPr>
        <w:t xml:space="preserve"> </w:t>
      </w:r>
      <w:r>
        <w:t>of</w:t>
      </w:r>
      <w:r>
        <w:rPr>
          <w:spacing w:val="-9"/>
        </w:rPr>
        <w:t xml:space="preserve"> </w:t>
      </w:r>
      <w:r>
        <w:t>application.</w:t>
      </w:r>
      <w:r>
        <w:rPr>
          <w:spacing w:val="50"/>
        </w:rPr>
        <w:t xml:space="preserve"> </w:t>
      </w:r>
      <w:r>
        <w:t>The</w:t>
      </w:r>
      <w:r>
        <w:rPr>
          <w:spacing w:val="-12"/>
        </w:rPr>
        <w:t xml:space="preserve"> </w:t>
      </w:r>
      <w:r>
        <w:t>area</w:t>
      </w:r>
      <w:r>
        <w:rPr>
          <w:spacing w:val="-10"/>
        </w:rPr>
        <w:t xml:space="preserve"> </w:t>
      </w:r>
      <w:r>
        <w:t>where</w:t>
      </w:r>
      <w:r>
        <w:rPr>
          <w:spacing w:val="-12"/>
        </w:rPr>
        <w:t xml:space="preserve"> </w:t>
      </w:r>
      <w:r>
        <w:t>we</w:t>
      </w:r>
      <w:r>
        <w:rPr>
          <w:spacing w:val="-12"/>
        </w:rPr>
        <w:t xml:space="preserve"> </w:t>
      </w:r>
      <w:r>
        <w:t>deviate</w:t>
      </w:r>
      <w:r>
        <w:rPr>
          <w:spacing w:val="-12"/>
        </w:rPr>
        <w:t xml:space="preserve"> </w:t>
      </w:r>
      <w:r>
        <w:t>from</w:t>
      </w:r>
      <w:r>
        <w:rPr>
          <w:spacing w:val="-10"/>
        </w:rPr>
        <w:t xml:space="preserve"> </w:t>
      </w:r>
      <w:r>
        <w:t>the</w:t>
      </w:r>
      <w:r>
        <w:rPr>
          <w:spacing w:val="-12"/>
        </w:rPr>
        <w:t xml:space="preserve"> </w:t>
      </w:r>
      <w:r>
        <w:t>standards</w:t>
      </w:r>
      <w:r>
        <w:rPr>
          <w:spacing w:val="-11"/>
        </w:rPr>
        <w:t xml:space="preserve"> </w:t>
      </w:r>
      <w:r>
        <w:t>is</w:t>
      </w:r>
      <w:r>
        <w:rPr>
          <w:spacing w:val="-11"/>
        </w:rPr>
        <w:t xml:space="preserve"> </w:t>
      </w:r>
      <w:r>
        <w:t>the adoption</w:t>
      </w:r>
      <w:r>
        <w:rPr>
          <w:spacing w:val="-10"/>
        </w:rPr>
        <w:t xml:space="preserve"> </w:t>
      </w:r>
      <w:r>
        <w:t>of</w:t>
      </w:r>
      <w:r>
        <w:rPr>
          <w:spacing w:val="-11"/>
        </w:rPr>
        <w:t xml:space="preserve"> </w:t>
      </w:r>
      <w:r>
        <w:t>protection</w:t>
      </w:r>
      <w:r>
        <w:rPr>
          <w:spacing w:val="-10"/>
        </w:rPr>
        <w:t xml:space="preserve"> </w:t>
      </w:r>
      <w:r>
        <w:t>configuration</w:t>
      </w:r>
      <w:r>
        <w:rPr>
          <w:spacing w:val="-10"/>
        </w:rPr>
        <w:t xml:space="preserve"> </w:t>
      </w:r>
      <w:r>
        <w:t>settings</w:t>
      </w:r>
      <w:r>
        <w:rPr>
          <w:spacing w:val="-11"/>
        </w:rPr>
        <w:t xml:space="preserve"> </w:t>
      </w:r>
      <w:r>
        <w:t>that</w:t>
      </w:r>
      <w:r>
        <w:rPr>
          <w:spacing w:val="-11"/>
        </w:rPr>
        <w:t xml:space="preserve"> </w:t>
      </w:r>
      <w:r>
        <w:t>are</w:t>
      </w:r>
      <w:r>
        <w:rPr>
          <w:spacing w:val="-10"/>
        </w:rPr>
        <w:t xml:space="preserve"> </w:t>
      </w:r>
      <w:r>
        <w:t>either</w:t>
      </w:r>
      <w:r>
        <w:rPr>
          <w:spacing w:val="-11"/>
        </w:rPr>
        <w:t xml:space="preserve"> </w:t>
      </w:r>
      <w:r>
        <w:t>required</w:t>
      </w:r>
      <w:r>
        <w:rPr>
          <w:spacing w:val="-11"/>
        </w:rPr>
        <w:t xml:space="preserve"> </w:t>
      </w:r>
      <w:r>
        <w:t>to</w:t>
      </w:r>
      <w:r>
        <w:rPr>
          <w:spacing w:val="-10"/>
        </w:rPr>
        <w:t xml:space="preserve"> </w:t>
      </w:r>
      <w:r>
        <w:t>meet</w:t>
      </w:r>
      <w:r>
        <w:rPr>
          <w:spacing w:val="-8"/>
        </w:rPr>
        <w:t xml:space="preserve"> </w:t>
      </w:r>
      <w:r>
        <w:t>New</w:t>
      </w:r>
      <w:r>
        <w:rPr>
          <w:spacing w:val="-11"/>
        </w:rPr>
        <w:t xml:space="preserve"> </w:t>
      </w:r>
      <w:r>
        <w:t>Zealand operating conditions (voltage and frequency) or are necessary for compatibility with Vectors</w:t>
      </w:r>
      <w:r>
        <w:rPr>
          <w:spacing w:val="-18"/>
        </w:rPr>
        <w:t xml:space="preserve"> </w:t>
      </w:r>
      <w:r>
        <w:t>network.</w:t>
      </w:r>
      <w:r>
        <w:rPr>
          <w:spacing w:val="32"/>
        </w:rPr>
        <w:t xml:space="preserve"> </w:t>
      </w:r>
      <w:r>
        <w:t>Changes</w:t>
      </w:r>
      <w:r>
        <w:rPr>
          <w:spacing w:val="-18"/>
        </w:rPr>
        <w:t xml:space="preserve"> </w:t>
      </w:r>
      <w:r>
        <w:t>have</w:t>
      </w:r>
      <w:r>
        <w:rPr>
          <w:spacing w:val="-19"/>
        </w:rPr>
        <w:t xml:space="preserve"> </w:t>
      </w:r>
      <w:r>
        <w:t>been</w:t>
      </w:r>
      <w:r>
        <w:rPr>
          <w:spacing w:val="-18"/>
        </w:rPr>
        <w:t xml:space="preserve"> </w:t>
      </w:r>
      <w:r>
        <w:t>kept</w:t>
      </w:r>
      <w:r>
        <w:rPr>
          <w:spacing w:val="-18"/>
        </w:rPr>
        <w:t xml:space="preserve"> </w:t>
      </w:r>
      <w:r>
        <w:t>to</w:t>
      </w:r>
      <w:r>
        <w:rPr>
          <w:spacing w:val="-21"/>
        </w:rPr>
        <w:t xml:space="preserve"> </w:t>
      </w:r>
      <w:r>
        <w:t>a</w:t>
      </w:r>
      <w:r>
        <w:rPr>
          <w:spacing w:val="-16"/>
        </w:rPr>
        <w:t xml:space="preserve"> </w:t>
      </w:r>
      <w:r>
        <w:t>minimum</w:t>
      </w:r>
      <w:r>
        <w:rPr>
          <w:spacing w:val="-19"/>
        </w:rPr>
        <w:t xml:space="preserve"> </w:t>
      </w:r>
      <w:r>
        <w:t>in</w:t>
      </w:r>
      <w:r>
        <w:rPr>
          <w:spacing w:val="-19"/>
        </w:rPr>
        <w:t xml:space="preserve"> </w:t>
      </w:r>
      <w:r>
        <w:t>the</w:t>
      </w:r>
      <w:r>
        <w:rPr>
          <w:spacing w:val="-21"/>
        </w:rPr>
        <w:t xml:space="preserve"> </w:t>
      </w:r>
      <w:r>
        <w:t>interests</w:t>
      </w:r>
      <w:r>
        <w:rPr>
          <w:spacing w:val="-18"/>
        </w:rPr>
        <w:t xml:space="preserve"> </w:t>
      </w:r>
      <w:r>
        <w:t>of</w:t>
      </w:r>
      <w:r>
        <w:rPr>
          <w:spacing w:val="-18"/>
        </w:rPr>
        <w:t xml:space="preserve"> </w:t>
      </w:r>
      <w:r>
        <w:t>standardisation and to ensure ease of</w:t>
      </w:r>
      <w:r>
        <w:rPr>
          <w:spacing w:val="-12"/>
        </w:rPr>
        <w:t xml:space="preserve"> </w:t>
      </w:r>
      <w:r>
        <w:t>implementation.</w:t>
      </w:r>
    </w:p>
    <w:p w:rsidR="003715F0" w:rsidRDefault="006173D8">
      <w:pPr>
        <w:pStyle w:val="BodyText"/>
        <w:spacing w:before="119" w:line="276" w:lineRule="auto"/>
        <w:ind w:left="678" w:right="497"/>
        <w:jc w:val="both"/>
      </w:pPr>
      <w:r>
        <w:t>It is important the technical requirements specified in this standard are implemented to ensure</w:t>
      </w:r>
      <w:r>
        <w:rPr>
          <w:spacing w:val="-7"/>
        </w:rPr>
        <w:t xml:space="preserve"> </w:t>
      </w:r>
      <w:r>
        <w:t>the</w:t>
      </w:r>
      <w:r>
        <w:rPr>
          <w:spacing w:val="-5"/>
        </w:rPr>
        <w:t xml:space="preserve"> </w:t>
      </w:r>
      <w:r>
        <w:t>safe</w:t>
      </w:r>
      <w:r>
        <w:rPr>
          <w:spacing w:val="-5"/>
        </w:rPr>
        <w:t xml:space="preserve"> </w:t>
      </w:r>
      <w:r>
        <w:t>operation</w:t>
      </w:r>
      <w:r>
        <w:rPr>
          <w:spacing w:val="-5"/>
        </w:rPr>
        <w:t xml:space="preserve"> </w:t>
      </w:r>
      <w:r>
        <w:t>of the</w:t>
      </w:r>
      <w:r>
        <w:rPr>
          <w:spacing w:val="-7"/>
        </w:rPr>
        <w:t xml:space="preserve"> </w:t>
      </w:r>
      <w:r>
        <w:t>inverter</w:t>
      </w:r>
      <w:r>
        <w:rPr>
          <w:spacing w:val="-4"/>
        </w:rPr>
        <w:t xml:space="preserve"> </w:t>
      </w:r>
      <w:r>
        <w:t>equipment,</w:t>
      </w:r>
      <w:r>
        <w:rPr>
          <w:spacing w:val="-6"/>
        </w:rPr>
        <w:t xml:space="preserve"> </w:t>
      </w:r>
      <w:r>
        <w:t>safety</w:t>
      </w:r>
      <w:r>
        <w:rPr>
          <w:spacing w:val="-3"/>
        </w:rPr>
        <w:t xml:space="preserve"> </w:t>
      </w:r>
      <w:r>
        <w:t>of</w:t>
      </w:r>
      <w:r>
        <w:rPr>
          <w:spacing w:val="-4"/>
        </w:rPr>
        <w:t xml:space="preserve"> </w:t>
      </w:r>
      <w:r>
        <w:t>other</w:t>
      </w:r>
      <w:r>
        <w:rPr>
          <w:spacing w:val="-7"/>
        </w:rPr>
        <w:t xml:space="preserve"> </w:t>
      </w:r>
      <w:r>
        <w:t>appliances</w:t>
      </w:r>
      <w:r>
        <w:rPr>
          <w:spacing w:val="-2"/>
        </w:rPr>
        <w:t xml:space="preserve"> </w:t>
      </w:r>
      <w:r>
        <w:t>connected to the network and the safety of</w:t>
      </w:r>
      <w:r>
        <w:rPr>
          <w:spacing w:val="-19"/>
        </w:rPr>
        <w:t xml:space="preserve"> </w:t>
      </w:r>
      <w:r>
        <w:t>personnel.</w:t>
      </w:r>
    </w:p>
    <w:p w:rsidR="003715F0" w:rsidRDefault="003715F0">
      <w:pPr>
        <w:pStyle w:val="BodyText"/>
      </w:pPr>
    </w:p>
    <w:p w:rsidR="003715F0" w:rsidRDefault="003715F0">
      <w:pPr>
        <w:pStyle w:val="BodyText"/>
      </w:pPr>
    </w:p>
    <w:p w:rsidR="003715F0" w:rsidRDefault="003715F0">
      <w:pPr>
        <w:pStyle w:val="BodyText"/>
      </w:pPr>
    </w:p>
    <w:p w:rsidR="003715F0" w:rsidRDefault="003715F0">
      <w:pPr>
        <w:pStyle w:val="BodyText"/>
      </w:pPr>
    </w:p>
    <w:p w:rsidR="002B1B1B" w:rsidRDefault="002B1B1B">
      <w:pPr>
        <w:rPr>
          <w:sz w:val="20"/>
          <w:szCs w:val="20"/>
        </w:rPr>
      </w:pPr>
      <w:r>
        <w:br w:type="page"/>
      </w:r>
    </w:p>
    <w:p w:rsidR="003715F0" w:rsidRDefault="003715F0">
      <w:pPr>
        <w:pStyle w:val="BodyText"/>
      </w:pPr>
    </w:p>
    <w:p w:rsidR="003715F0" w:rsidRDefault="006173D8">
      <w:pPr>
        <w:pStyle w:val="Heading2"/>
        <w:numPr>
          <w:ilvl w:val="0"/>
          <w:numId w:val="2"/>
        </w:numPr>
        <w:tabs>
          <w:tab w:val="left" w:pos="472"/>
        </w:tabs>
      </w:pPr>
      <w:bookmarkStart w:id="4" w:name="_bookmark4"/>
      <w:bookmarkEnd w:id="4"/>
      <w:r>
        <w:rPr>
          <w:color w:val="072338"/>
        </w:rPr>
        <w:t>STATUS OF</w:t>
      </w:r>
      <w:r>
        <w:rPr>
          <w:color w:val="072338"/>
          <w:spacing w:val="-11"/>
        </w:rPr>
        <w:t xml:space="preserve"> </w:t>
      </w:r>
      <w:r>
        <w:rPr>
          <w:color w:val="072338"/>
        </w:rPr>
        <w:t>STANDARDS</w:t>
      </w:r>
    </w:p>
    <w:p w:rsidR="003715F0" w:rsidRDefault="003715F0">
      <w:pPr>
        <w:pStyle w:val="BodyText"/>
        <w:spacing w:before="4"/>
        <w:rPr>
          <w:b/>
          <w:sz w:val="15"/>
        </w:rPr>
      </w:pPr>
    </w:p>
    <w:p w:rsidR="003715F0" w:rsidRDefault="006173D8">
      <w:pPr>
        <w:pStyle w:val="Heading3"/>
        <w:jc w:val="both"/>
      </w:pPr>
      <w:r>
        <w:rPr>
          <w:noProof/>
          <w:lang w:val="en-NZ" w:eastAsia="en-NZ"/>
        </w:rPr>
        <w:drawing>
          <wp:anchor distT="0" distB="0" distL="0" distR="0" simplePos="0" relativeHeight="1336" behindDoc="0" locked="0" layoutInCell="1" allowOverlap="1" wp14:anchorId="0B972EAF" wp14:editId="41E6AE24">
            <wp:simplePos x="0" y="0"/>
            <wp:positionH relativeFrom="page">
              <wp:posOffset>547116</wp:posOffset>
            </wp:positionH>
            <wp:positionV relativeFrom="paragraph">
              <wp:posOffset>92757</wp:posOffset>
            </wp:positionV>
            <wp:extent cx="190500" cy="103631"/>
            <wp:effectExtent l="0" t="0" r="0" b="0"/>
            <wp:wrapNone/>
            <wp:docPr id="2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26" cstate="print"/>
                    <a:stretch>
                      <a:fillRect/>
                    </a:stretch>
                  </pic:blipFill>
                  <pic:spPr>
                    <a:xfrm>
                      <a:off x="0" y="0"/>
                      <a:ext cx="190500" cy="103631"/>
                    </a:xfrm>
                    <a:prstGeom prst="rect">
                      <a:avLst/>
                    </a:prstGeom>
                  </pic:spPr>
                </pic:pic>
              </a:graphicData>
            </a:graphic>
          </wp:anchor>
        </w:drawing>
      </w:r>
      <w:bookmarkStart w:id="5" w:name="_bookmark5"/>
      <w:bookmarkEnd w:id="5"/>
      <w:r>
        <w:rPr>
          <w:color w:val="072338"/>
        </w:rPr>
        <w:t>AS/NZS standards</w:t>
      </w:r>
    </w:p>
    <w:p w:rsidR="003715F0" w:rsidRDefault="003715F0">
      <w:pPr>
        <w:pStyle w:val="BodyText"/>
        <w:spacing w:before="11"/>
        <w:rPr>
          <w:b/>
          <w:sz w:val="25"/>
        </w:rPr>
      </w:pPr>
    </w:p>
    <w:p w:rsidR="003715F0" w:rsidRDefault="006173D8">
      <w:pPr>
        <w:pStyle w:val="BodyText"/>
        <w:spacing w:line="276" w:lineRule="auto"/>
        <w:ind w:left="678" w:right="494"/>
        <w:jc w:val="both"/>
      </w:pPr>
      <w:r>
        <w:t>New standards are in the process of being updated reflecting the New Zealand-only configuration settings applicable for the New Zealand environment. To facilitate the transition to these newer standards, Vector will continue to accept inverters configured in accordance AS 4777.1:2005, subject to the specific voltage and frequency requirements outlined in Section 4, until AS/NZS 4777.1:2016 and AS/NZS 4777.2:2015 are gazetted.</w:t>
      </w:r>
    </w:p>
    <w:p w:rsidR="003715F0" w:rsidRDefault="003715F0">
      <w:pPr>
        <w:pStyle w:val="BodyText"/>
      </w:pPr>
    </w:p>
    <w:p w:rsidR="003715F0" w:rsidRDefault="003715F0">
      <w:pPr>
        <w:pStyle w:val="BodyText"/>
        <w:spacing w:before="8"/>
        <w:rPr>
          <w:sz w:val="22"/>
        </w:rPr>
      </w:pPr>
    </w:p>
    <w:p w:rsidR="003715F0" w:rsidRDefault="006173D8">
      <w:pPr>
        <w:pStyle w:val="ListParagraph"/>
        <w:numPr>
          <w:ilvl w:val="2"/>
          <w:numId w:val="1"/>
        </w:numPr>
        <w:tabs>
          <w:tab w:val="left" w:pos="833"/>
        </w:tabs>
        <w:spacing w:before="0" w:line="276" w:lineRule="auto"/>
        <w:ind w:right="726" w:hanging="720"/>
        <w:rPr>
          <w:i/>
          <w:sz w:val="20"/>
        </w:rPr>
      </w:pPr>
      <w:r>
        <w:rPr>
          <w:i/>
          <w:color w:val="072338"/>
          <w:sz w:val="20"/>
        </w:rPr>
        <w:t>AS</w:t>
      </w:r>
      <w:r>
        <w:rPr>
          <w:i/>
          <w:color w:val="072338"/>
          <w:spacing w:val="-18"/>
          <w:sz w:val="20"/>
        </w:rPr>
        <w:t xml:space="preserve"> </w:t>
      </w:r>
      <w:r>
        <w:rPr>
          <w:i/>
          <w:color w:val="072338"/>
          <w:sz w:val="20"/>
        </w:rPr>
        <w:t>4777.1:2005</w:t>
      </w:r>
      <w:r>
        <w:rPr>
          <w:i/>
          <w:color w:val="072338"/>
          <w:spacing w:val="-17"/>
          <w:sz w:val="20"/>
        </w:rPr>
        <w:t xml:space="preserve"> </w:t>
      </w:r>
      <w:r>
        <w:rPr>
          <w:i/>
          <w:color w:val="072338"/>
          <w:sz w:val="20"/>
        </w:rPr>
        <w:t>–</w:t>
      </w:r>
      <w:r>
        <w:rPr>
          <w:i/>
          <w:color w:val="072338"/>
          <w:spacing w:val="-18"/>
          <w:sz w:val="20"/>
        </w:rPr>
        <w:t xml:space="preserve"> </w:t>
      </w:r>
      <w:r>
        <w:rPr>
          <w:i/>
          <w:color w:val="072338"/>
          <w:sz w:val="20"/>
        </w:rPr>
        <w:t>Grid</w:t>
      </w:r>
      <w:r>
        <w:rPr>
          <w:i/>
          <w:color w:val="072338"/>
          <w:spacing w:val="-18"/>
          <w:sz w:val="20"/>
        </w:rPr>
        <w:t xml:space="preserve"> </w:t>
      </w:r>
      <w:r>
        <w:rPr>
          <w:i/>
          <w:color w:val="072338"/>
          <w:sz w:val="20"/>
        </w:rPr>
        <w:t>connection</w:t>
      </w:r>
      <w:r>
        <w:rPr>
          <w:i/>
          <w:color w:val="072338"/>
          <w:spacing w:val="-15"/>
          <w:sz w:val="20"/>
        </w:rPr>
        <w:t xml:space="preserve"> </w:t>
      </w:r>
      <w:r>
        <w:rPr>
          <w:i/>
          <w:color w:val="072338"/>
          <w:sz w:val="20"/>
        </w:rPr>
        <w:t>of</w:t>
      </w:r>
      <w:r>
        <w:rPr>
          <w:i/>
          <w:color w:val="072338"/>
          <w:spacing w:val="-17"/>
          <w:sz w:val="20"/>
        </w:rPr>
        <w:t xml:space="preserve"> </w:t>
      </w:r>
      <w:r>
        <w:rPr>
          <w:i/>
          <w:color w:val="072338"/>
          <w:sz w:val="20"/>
        </w:rPr>
        <w:t>energy</w:t>
      </w:r>
      <w:r>
        <w:rPr>
          <w:i/>
          <w:color w:val="072338"/>
          <w:spacing w:val="-16"/>
          <w:sz w:val="20"/>
        </w:rPr>
        <w:t xml:space="preserve"> </w:t>
      </w:r>
      <w:r>
        <w:rPr>
          <w:i/>
          <w:color w:val="072338"/>
          <w:sz w:val="20"/>
        </w:rPr>
        <w:t>systems</w:t>
      </w:r>
      <w:r>
        <w:rPr>
          <w:i/>
          <w:color w:val="072338"/>
          <w:spacing w:val="-16"/>
          <w:sz w:val="20"/>
        </w:rPr>
        <w:t xml:space="preserve"> </w:t>
      </w:r>
      <w:r>
        <w:rPr>
          <w:i/>
          <w:color w:val="072338"/>
          <w:sz w:val="20"/>
        </w:rPr>
        <w:t>via</w:t>
      </w:r>
      <w:r>
        <w:rPr>
          <w:i/>
          <w:color w:val="072338"/>
          <w:spacing w:val="-18"/>
          <w:sz w:val="20"/>
        </w:rPr>
        <w:t xml:space="preserve"> </w:t>
      </w:r>
      <w:r>
        <w:rPr>
          <w:i/>
          <w:color w:val="072338"/>
          <w:sz w:val="20"/>
        </w:rPr>
        <w:t>inverters</w:t>
      </w:r>
      <w:r>
        <w:rPr>
          <w:i/>
          <w:color w:val="072338"/>
          <w:spacing w:val="-15"/>
          <w:sz w:val="20"/>
        </w:rPr>
        <w:t xml:space="preserve"> </w:t>
      </w:r>
      <w:r>
        <w:rPr>
          <w:i/>
          <w:color w:val="072338"/>
          <w:sz w:val="20"/>
        </w:rPr>
        <w:t>-</w:t>
      </w:r>
      <w:r>
        <w:rPr>
          <w:i/>
          <w:color w:val="072338"/>
          <w:spacing w:val="-15"/>
          <w:sz w:val="20"/>
        </w:rPr>
        <w:t xml:space="preserve"> </w:t>
      </w:r>
      <w:r>
        <w:rPr>
          <w:i/>
          <w:color w:val="072338"/>
          <w:sz w:val="20"/>
        </w:rPr>
        <w:t>Part</w:t>
      </w:r>
      <w:r>
        <w:rPr>
          <w:i/>
          <w:color w:val="072338"/>
          <w:spacing w:val="-16"/>
          <w:sz w:val="20"/>
        </w:rPr>
        <w:t xml:space="preserve"> </w:t>
      </w:r>
      <w:r>
        <w:rPr>
          <w:i/>
          <w:color w:val="072338"/>
          <w:sz w:val="20"/>
        </w:rPr>
        <w:t>1:</w:t>
      </w:r>
      <w:r>
        <w:rPr>
          <w:i/>
          <w:color w:val="072338"/>
          <w:spacing w:val="-18"/>
          <w:sz w:val="20"/>
        </w:rPr>
        <w:t xml:space="preserve"> </w:t>
      </w:r>
      <w:r>
        <w:rPr>
          <w:i/>
          <w:color w:val="072338"/>
          <w:sz w:val="20"/>
        </w:rPr>
        <w:t>Installation requirements</w:t>
      </w:r>
    </w:p>
    <w:p w:rsidR="003715F0" w:rsidRDefault="003715F0">
      <w:pPr>
        <w:pStyle w:val="BodyText"/>
        <w:spacing w:before="11"/>
        <w:rPr>
          <w:i/>
          <w:sz w:val="22"/>
        </w:rPr>
      </w:pPr>
    </w:p>
    <w:p w:rsidR="003715F0" w:rsidRDefault="006173D8">
      <w:pPr>
        <w:pStyle w:val="BodyText"/>
        <w:spacing w:before="1" w:line="276" w:lineRule="auto"/>
        <w:ind w:left="674" w:right="725"/>
        <w:jc w:val="both"/>
      </w:pPr>
      <w:r>
        <w:t>AS 4777.1:2005 “Grid connection of energy systems via inverters – Part 1: Installation requirements” has been gazetted under the Electricity (Safety) Regulations and compliance is mandatory. However as an Australian standard there are features that are incompatible with the New Zealand power supply environment. The New Zealand requirements are highlighted in this technical standard.</w:t>
      </w:r>
    </w:p>
    <w:p w:rsidR="003715F0" w:rsidRDefault="006173D8">
      <w:pPr>
        <w:pStyle w:val="ListParagraph"/>
        <w:numPr>
          <w:ilvl w:val="2"/>
          <w:numId w:val="1"/>
        </w:numPr>
        <w:tabs>
          <w:tab w:val="left" w:pos="833"/>
        </w:tabs>
        <w:spacing w:before="200" w:line="276" w:lineRule="auto"/>
        <w:ind w:right="725" w:hanging="720"/>
        <w:rPr>
          <w:i/>
          <w:sz w:val="20"/>
        </w:rPr>
      </w:pPr>
      <w:r>
        <w:rPr>
          <w:i/>
          <w:color w:val="072338"/>
          <w:sz w:val="20"/>
        </w:rPr>
        <w:t xml:space="preserve">AS/NZS 4777.2:2015 – Grid connection of energy systems via inverters - Part 2: </w:t>
      </w:r>
      <w:r w:rsidR="00132B46">
        <w:rPr>
          <w:i/>
          <w:color w:val="072338"/>
          <w:sz w:val="20"/>
        </w:rPr>
        <w:t>Inverter</w:t>
      </w:r>
      <w:r>
        <w:rPr>
          <w:i/>
          <w:color w:val="072338"/>
          <w:spacing w:val="-8"/>
          <w:sz w:val="20"/>
        </w:rPr>
        <w:t xml:space="preserve"> </w:t>
      </w:r>
      <w:r>
        <w:rPr>
          <w:i/>
          <w:color w:val="072338"/>
          <w:sz w:val="20"/>
        </w:rPr>
        <w:t>requirements</w:t>
      </w:r>
    </w:p>
    <w:p w:rsidR="003715F0" w:rsidRDefault="003715F0">
      <w:pPr>
        <w:pStyle w:val="BodyText"/>
        <w:spacing w:before="1"/>
        <w:rPr>
          <w:i/>
          <w:sz w:val="23"/>
        </w:rPr>
      </w:pPr>
    </w:p>
    <w:p w:rsidR="003715F0" w:rsidRDefault="006173D8">
      <w:pPr>
        <w:pStyle w:val="BodyText"/>
        <w:spacing w:before="1" w:line="276" w:lineRule="auto"/>
        <w:ind w:left="674" w:right="729"/>
        <w:jc w:val="both"/>
      </w:pPr>
      <w:r>
        <w:t>Under the Electricity Industry Act 2010, the Electricity Authority has amended the Electricity Industry Participation Code (EPIC) to adopt AS/NZS 4777.2:2015 “Grid connection of energy systems via inverters – Part 2: Inverter requirements” as of 20 October 2016</w:t>
      </w:r>
      <w:r>
        <w:rPr>
          <w:position w:val="7"/>
          <w:sz w:val="13"/>
        </w:rPr>
        <w:t>3</w:t>
      </w:r>
      <w:r>
        <w:t>. This standard has still to be gazetted under the Electricity (Safety) Regulations but compliance with this standard will meet Vectors requirements.</w:t>
      </w:r>
    </w:p>
    <w:p w:rsidR="003715F0" w:rsidRDefault="006173D8">
      <w:pPr>
        <w:pStyle w:val="ListParagraph"/>
        <w:numPr>
          <w:ilvl w:val="2"/>
          <w:numId w:val="1"/>
        </w:numPr>
        <w:tabs>
          <w:tab w:val="left" w:pos="833"/>
        </w:tabs>
        <w:spacing w:before="201" w:line="278" w:lineRule="auto"/>
        <w:ind w:right="725" w:hanging="720"/>
        <w:rPr>
          <w:i/>
          <w:sz w:val="20"/>
        </w:rPr>
      </w:pPr>
      <w:r>
        <w:rPr>
          <w:i/>
          <w:color w:val="072338"/>
          <w:sz w:val="20"/>
        </w:rPr>
        <w:t>AS/NZS 4777.1:2016 – Grid connection of energy systems via inverters - Part 1: Installation</w:t>
      </w:r>
      <w:r>
        <w:rPr>
          <w:i/>
          <w:color w:val="072338"/>
          <w:spacing w:val="-9"/>
          <w:sz w:val="20"/>
        </w:rPr>
        <w:t xml:space="preserve"> </w:t>
      </w:r>
      <w:r>
        <w:rPr>
          <w:i/>
          <w:color w:val="072338"/>
          <w:sz w:val="20"/>
        </w:rPr>
        <w:t>requirements</w:t>
      </w:r>
    </w:p>
    <w:p w:rsidR="003715F0" w:rsidRDefault="003715F0">
      <w:pPr>
        <w:pStyle w:val="BodyText"/>
        <w:spacing w:before="9"/>
        <w:rPr>
          <w:i/>
          <w:sz w:val="22"/>
        </w:rPr>
      </w:pPr>
    </w:p>
    <w:p w:rsidR="003715F0" w:rsidRDefault="006173D8">
      <w:pPr>
        <w:pStyle w:val="BodyText"/>
        <w:spacing w:before="1" w:line="276" w:lineRule="auto"/>
        <w:ind w:left="674" w:right="722"/>
        <w:jc w:val="both"/>
      </w:pPr>
      <w:r>
        <w:t>A revised AS/NZS 4777.1:2016 “Grid connection of energy systems via inverters – Part 1: Installation requirements” was published on the 30 September 2016 and is</w:t>
      </w:r>
      <w:r>
        <w:rPr>
          <w:spacing w:val="-44"/>
        </w:rPr>
        <w:t xml:space="preserve"> </w:t>
      </w:r>
      <w:r w:rsidR="002061AF">
        <w:rPr>
          <w:spacing w:val="-44"/>
        </w:rPr>
        <w:t xml:space="preserve"> </w:t>
      </w:r>
      <w:r>
        <w:t>expected to supersede AS 4777.1:2005</w:t>
      </w:r>
      <w:r>
        <w:rPr>
          <w:position w:val="7"/>
          <w:sz w:val="13"/>
        </w:rPr>
        <w:t>4</w:t>
      </w:r>
      <w:r>
        <w:t>. This standard specifies the New Zealand and Australian voltage and frequency differences, and compliance with the New Zealand requirements of this standard will meet Vector’s</w:t>
      </w:r>
      <w:r>
        <w:rPr>
          <w:spacing w:val="-19"/>
        </w:rPr>
        <w:t xml:space="preserve"> </w:t>
      </w:r>
      <w:r>
        <w:t>requirements.</w:t>
      </w:r>
    </w:p>
    <w:p w:rsidR="003715F0" w:rsidRDefault="003715F0">
      <w:pPr>
        <w:pStyle w:val="BodyText"/>
      </w:pPr>
    </w:p>
    <w:p w:rsidR="003715F0" w:rsidRDefault="003715F0">
      <w:pPr>
        <w:pStyle w:val="BodyText"/>
      </w:pPr>
    </w:p>
    <w:p w:rsidR="003715F0" w:rsidRDefault="003715F0">
      <w:pPr>
        <w:pStyle w:val="BodyText"/>
      </w:pPr>
    </w:p>
    <w:p w:rsidR="003715F0" w:rsidRDefault="003715F0">
      <w:pPr>
        <w:pStyle w:val="BodyText"/>
      </w:pPr>
    </w:p>
    <w:p w:rsidR="003715F0" w:rsidRDefault="003715F0">
      <w:pPr>
        <w:pStyle w:val="BodyText"/>
      </w:pPr>
    </w:p>
    <w:p w:rsidR="003715F0" w:rsidRDefault="003715F0">
      <w:pPr>
        <w:pStyle w:val="BodyText"/>
      </w:pPr>
    </w:p>
    <w:p w:rsidR="003715F0" w:rsidRDefault="003715F0">
      <w:pPr>
        <w:pStyle w:val="BodyText"/>
      </w:pPr>
    </w:p>
    <w:p w:rsidR="003715F0" w:rsidRDefault="003715F0">
      <w:pPr>
        <w:pStyle w:val="BodyText"/>
      </w:pPr>
    </w:p>
    <w:p w:rsidR="003715F0" w:rsidRDefault="003715F0">
      <w:pPr>
        <w:pStyle w:val="BodyText"/>
      </w:pPr>
    </w:p>
    <w:p w:rsidR="003715F0" w:rsidRDefault="003715F0">
      <w:pPr>
        <w:pStyle w:val="BodyText"/>
      </w:pPr>
    </w:p>
    <w:p w:rsidR="003715F0" w:rsidRDefault="003715F0">
      <w:pPr>
        <w:pStyle w:val="BodyText"/>
      </w:pPr>
    </w:p>
    <w:p w:rsidR="003715F0" w:rsidRDefault="00086026">
      <w:pPr>
        <w:pStyle w:val="BodyText"/>
        <w:spacing w:before="1"/>
        <w:rPr>
          <w:sz w:val="24"/>
        </w:rPr>
      </w:pPr>
      <w:r>
        <w:rPr>
          <w:noProof/>
          <w:lang w:val="en-NZ" w:eastAsia="en-NZ"/>
        </w:rPr>
        <mc:AlternateContent>
          <mc:Choice Requires="wps">
            <w:drawing>
              <wp:anchor distT="0" distB="0" distL="0" distR="0" simplePos="0" relativeHeight="1312" behindDoc="0" locked="0" layoutInCell="1" allowOverlap="1">
                <wp:simplePos x="0" y="0"/>
                <wp:positionH relativeFrom="page">
                  <wp:posOffset>541020</wp:posOffset>
                </wp:positionH>
                <wp:positionV relativeFrom="paragraph">
                  <wp:posOffset>215265</wp:posOffset>
                </wp:positionV>
                <wp:extent cx="1828800" cy="0"/>
                <wp:effectExtent l="7620" t="5080" r="11430" b="13970"/>
                <wp:wrapTopAndBottom/>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759CDC" id="Line 3" o:spid="_x0000_s1026" style="position:absolute;z-index: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6pt,16.95pt" to="186.6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y6zEgIAACkEAAAOAAAAZHJzL2Uyb0RvYy54bWysU8GO2yAQvVfqPyDuie2sm/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" strokeweight=".6pt">
                <w10:wrap type="topAndBottom" anchorx="page"/>
              </v:line>
            </w:pict>
          </mc:Fallback>
        </mc:AlternateContent>
      </w:r>
    </w:p>
    <w:p w:rsidR="003715F0" w:rsidRDefault="006173D8">
      <w:pPr>
        <w:pStyle w:val="ListParagraph"/>
        <w:numPr>
          <w:ilvl w:val="3"/>
          <w:numId w:val="1"/>
        </w:numPr>
        <w:tabs>
          <w:tab w:val="left" w:pos="831"/>
        </w:tabs>
        <w:spacing w:before="68"/>
        <w:ind w:hanging="10"/>
        <w:jc w:val="left"/>
        <w:rPr>
          <w:sz w:val="16"/>
        </w:rPr>
      </w:pPr>
      <w:r>
        <w:rPr>
          <w:sz w:val="16"/>
        </w:rPr>
        <w:t>https:/</w:t>
      </w:r>
      <w:hyperlink r:id="rId27">
        <w:r>
          <w:rPr>
            <w:sz w:val="16"/>
          </w:rPr>
          <w:t>/www.ea.govt.nz/dmsdocument/21271</w:t>
        </w:r>
      </w:hyperlink>
    </w:p>
    <w:p w:rsidR="003715F0" w:rsidRDefault="006173D8">
      <w:pPr>
        <w:pStyle w:val="ListParagraph"/>
        <w:numPr>
          <w:ilvl w:val="3"/>
          <w:numId w:val="1"/>
        </w:numPr>
        <w:tabs>
          <w:tab w:val="left" w:pos="833"/>
        </w:tabs>
        <w:spacing w:before="10" w:line="252" w:lineRule="auto"/>
        <w:ind w:right="732" w:hanging="10"/>
        <w:jc w:val="left"/>
        <w:rPr>
          <w:sz w:val="16"/>
        </w:rPr>
      </w:pPr>
      <w:r>
        <w:rPr>
          <w:sz w:val="16"/>
        </w:rPr>
        <w:t>A new AS/NZS 4777.1: 2016 “Grid connection of energy systems via inverters – installation requirements” has a six months transition period from the date of</w:t>
      </w:r>
      <w:r>
        <w:rPr>
          <w:spacing w:val="-20"/>
          <w:sz w:val="16"/>
        </w:rPr>
        <w:t xml:space="preserve"> </w:t>
      </w:r>
      <w:r>
        <w:rPr>
          <w:sz w:val="16"/>
        </w:rPr>
        <w:t>publication.</w:t>
      </w:r>
    </w:p>
    <w:p w:rsidR="003715F0" w:rsidRDefault="003715F0">
      <w:pPr>
        <w:spacing w:line="252" w:lineRule="auto"/>
        <w:rPr>
          <w:sz w:val="16"/>
        </w:rPr>
        <w:sectPr w:rsidR="003715F0">
          <w:headerReference w:type="default" r:id="rId28"/>
          <w:pgSz w:w="11910" w:h="16840"/>
          <w:pgMar w:top="1260" w:right="940" w:bottom="840" w:left="740" w:header="503" w:footer="658" w:gutter="0"/>
          <w:cols w:space="720"/>
        </w:sectPr>
      </w:pPr>
    </w:p>
    <w:p w:rsidR="003715F0" w:rsidRDefault="006173D8">
      <w:pPr>
        <w:pStyle w:val="Heading2"/>
        <w:numPr>
          <w:ilvl w:val="0"/>
          <w:numId w:val="2"/>
        </w:numPr>
        <w:tabs>
          <w:tab w:val="left" w:pos="472"/>
        </w:tabs>
      </w:pPr>
      <w:bookmarkStart w:id="6" w:name="_bookmark6"/>
      <w:bookmarkEnd w:id="6"/>
      <w:r>
        <w:rPr>
          <w:color w:val="072338"/>
        </w:rPr>
        <w:t>VOLTAGE AND FREQUENCY</w:t>
      </w:r>
      <w:r>
        <w:rPr>
          <w:color w:val="072338"/>
          <w:spacing w:val="-13"/>
        </w:rPr>
        <w:t xml:space="preserve"> </w:t>
      </w:r>
      <w:r>
        <w:rPr>
          <w:color w:val="072338"/>
        </w:rPr>
        <w:t>SETTINGS</w:t>
      </w:r>
    </w:p>
    <w:p w:rsidR="003715F0" w:rsidRDefault="003715F0">
      <w:pPr>
        <w:pStyle w:val="BodyText"/>
        <w:spacing w:before="6"/>
        <w:rPr>
          <w:b/>
          <w:sz w:val="23"/>
        </w:rPr>
      </w:pPr>
    </w:p>
    <w:p w:rsidR="003715F0" w:rsidRDefault="006173D8">
      <w:pPr>
        <w:pStyle w:val="BodyText"/>
        <w:spacing w:line="259" w:lineRule="auto"/>
        <w:ind w:left="652" w:right="675"/>
      </w:pPr>
      <w:r>
        <w:t>To ensure compatibility with Vectors network, voltage and frequency protection settings each inverter will comply with one of the following three requirements:</w:t>
      </w:r>
    </w:p>
    <w:p w:rsidR="003715F0" w:rsidRDefault="006173D8">
      <w:pPr>
        <w:pStyle w:val="Heading3"/>
        <w:spacing w:before="118"/>
      </w:pPr>
      <w:r>
        <w:rPr>
          <w:noProof/>
          <w:lang w:val="en-NZ" w:eastAsia="en-NZ"/>
        </w:rPr>
        <w:drawing>
          <wp:anchor distT="0" distB="0" distL="0" distR="0" simplePos="0" relativeHeight="1384" behindDoc="0" locked="0" layoutInCell="1" allowOverlap="1" wp14:anchorId="49B36841" wp14:editId="02B362E7">
            <wp:simplePos x="0" y="0"/>
            <wp:positionH relativeFrom="page">
              <wp:posOffset>542544</wp:posOffset>
            </wp:positionH>
            <wp:positionV relativeFrom="paragraph">
              <wp:posOffset>106345</wp:posOffset>
            </wp:positionV>
            <wp:extent cx="195072" cy="99059"/>
            <wp:effectExtent l="0" t="0" r="0" b="0"/>
            <wp:wrapNone/>
            <wp:docPr id="2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png"/>
                    <pic:cNvPicPr/>
                  </pic:nvPicPr>
                  <pic:blipFill>
                    <a:blip r:embed="rId29" cstate="print"/>
                    <a:stretch>
                      <a:fillRect/>
                    </a:stretch>
                  </pic:blipFill>
                  <pic:spPr>
                    <a:xfrm>
                      <a:off x="0" y="0"/>
                      <a:ext cx="195072" cy="99059"/>
                    </a:xfrm>
                    <a:prstGeom prst="rect">
                      <a:avLst/>
                    </a:prstGeom>
                  </pic:spPr>
                </pic:pic>
              </a:graphicData>
            </a:graphic>
          </wp:anchor>
        </w:drawing>
      </w:r>
      <w:bookmarkStart w:id="7" w:name="_bookmark7"/>
      <w:bookmarkEnd w:id="7"/>
      <w:r>
        <w:rPr>
          <w:color w:val="072338"/>
        </w:rPr>
        <w:t>AS 4777.1:2005</w:t>
      </w:r>
    </w:p>
    <w:p w:rsidR="003715F0" w:rsidRDefault="003715F0">
      <w:pPr>
        <w:pStyle w:val="BodyText"/>
        <w:spacing w:before="11"/>
        <w:rPr>
          <w:b/>
          <w:sz w:val="25"/>
        </w:rPr>
      </w:pPr>
    </w:p>
    <w:p w:rsidR="003715F0" w:rsidRDefault="006173D8">
      <w:pPr>
        <w:pStyle w:val="BodyText"/>
        <w:spacing w:line="261" w:lineRule="auto"/>
        <w:ind w:left="1012" w:right="590"/>
      </w:pPr>
      <w:r>
        <w:t>Inverters configured to AS 4777.1:2005 must comply with the frequency and voltage settings in Table 1:</w:t>
      </w:r>
    </w:p>
    <w:p w:rsidR="003715F0" w:rsidRDefault="003715F0">
      <w:pPr>
        <w:pStyle w:val="BodyText"/>
        <w:spacing w:before="11"/>
        <w:rPr>
          <w:sz w:val="7"/>
        </w:rPr>
      </w:pPr>
    </w:p>
    <w:tbl>
      <w:tblPr>
        <w:tblW w:w="0" w:type="auto"/>
        <w:tblInd w:w="9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47"/>
        <w:gridCol w:w="2302"/>
        <w:gridCol w:w="3370"/>
      </w:tblGrid>
      <w:tr w:rsidR="00F92CD9" w:rsidTr="00B675E9">
        <w:trPr>
          <w:trHeight w:hRule="exact" w:val="839"/>
        </w:trPr>
        <w:tc>
          <w:tcPr>
            <w:tcW w:w="3147" w:type="dxa"/>
          </w:tcPr>
          <w:p w:rsidR="00F92CD9" w:rsidRDefault="00F92CD9" w:rsidP="00F92CD9">
            <w:pPr>
              <w:pStyle w:val="TableParagraph"/>
              <w:ind w:left="103"/>
              <w:rPr>
                <w:rFonts w:ascii="Calibri"/>
              </w:rPr>
            </w:pPr>
          </w:p>
        </w:tc>
        <w:tc>
          <w:tcPr>
            <w:tcW w:w="2302" w:type="dxa"/>
            <w:vAlign w:val="center"/>
          </w:tcPr>
          <w:p w:rsidR="00F92CD9" w:rsidRDefault="00F92CD9" w:rsidP="00B675E9">
            <w:pPr>
              <w:pStyle w:val="TableParagraph"/>
              <w:spacing w:line="259" w:lineRule="auto"/>
              <w:ind w:hanging="176"/>
              <w:jc w:val="center"/>
              <w:rPr>
                <w:rFonts w:ascii="Calibri"/>
              </w:rPr>
            </w:pPr>
            <w:r w:rsidRPr="00B675E9">
              <w:rPr>
                <w:rFonts w:ascii="Calibri"/>
              </w:rPr>
              <w:t>M</w:t>
            </w:r>
            <w:r w:rsidRPr="00F92CD9">
              <w:rPr>
                <w:rFonts w:ascii="Calibri"/>
              </w:rPr>
              <w:t xml:space="preserve">aximum </w:t>
            </w:r>
            <w:r w:rsidRPr="00B675E9">
              <w:rPr>
                <w:rFonts w:ascii="Calibri"/>
              </w:rPr>
              <w:t>disconnection/trip time</w:t>
            </w:r>
          </w:p>
        </w:tc>
        <w:tc>
          <w:tcPr>
            <w:tcW w:w="3370" w:type="dxa"/>
            <w:vAlign w:val="center"/>
          </w:tcPr>
          <w:p w:rsidR="00F92CD9" w:rsidRDefault="00F92CD9" w:rsidP="00086026">
            <w:pPr>
              <w:pStyle w:val="TableParagraph"/>
              <w:spacing w:line="259" w:lineRule="auto"/>
              <w:ind w:hanging="176"/>
              <w:jc w:val="center"/>
              <w:rPr>
                <w:rFonts w:ascii="Calibri"/>
              </w:rPr>
            </w:pPr>
            <w:r w:rsidRPr="00B675E9">
              <w:rPr>
                <w:rFonts w:ascii="Calibri"/>
              </w:rPr>
              <w:t>Protection limit</w:t>
            </w:r>
          </w:p>
        </w:tc>
      </w:tr>
      <w:tr w:rsidR="00F92CD9" w:rsidTr="00B675E9">
        <w:trPr>
          <w:trHeight w:hRule="exact" w:val="615"/>
        </w:trPr>
        <w:tc>
          <w:tcPr>
            <w:tcW w:w="3147" w:type="dxa"/>
          </w:tcPr>
          <w:p w:rsidR="00F92CD9" w:rsidRPr="00B675E9" w:rsidRDefault="00F92CD9" w:rsidP="00B675E9">
            <w:pPr>
              <w:pStyle w:val="TableParagraph"/>
              <w:spacing w:before="49"/>
              <w:ind w:left="167"/>
              <w:rPr>
                <w:rFonts w:asciiTheme="minorHAnsi" w:hAnsiTheme="minorHAnsi" w:cstheme="minorHAnsi"/>
              </w:rPr>
            </w:pPr>
            <w:r w:rsidRPr="00B675E9">
              <w:rPr>
                <w:rFonts w:asciiTheme="minorHAnsi" w:hAnsiTheme="minorHAnsi" w:cstheme="minorHAnsi"/>
              </w:rPr>
              <w:t>Over-voltage (V&gt;&gt;)</w:t>
            </w:r>
          </w:p>
        </w:tc>
        <w:tc>
          <w:tcPr>
            <w:tcW w:w="2302" w:type="dxa"/>
            <w:vAlign w:val="center"/>
          </w:tcPr>
          <w:p w:rsidR="00F92CD9" w:rsidRPr="00B675E9" w:rsidRDefault="00F92CD9" w:rsidP="00B675E9">
            <w:pPr>
              <w:pStyle w:val="TableParagraph"/>
              <w:jc w:val="center"/>
              <w:rPr>
                <w:rFonts w:ascii="Calibri"/>
                <w:sz w:val="20"/>
                <w:szCs w:val="20"/>
              </w:rPr>
            </w:pPr>
            <w:r w:rsidRPr="00B675E9">
              <w:rPr>
                <w:rFonts w:ascii="Calibri"/>
                <w:sz w:val="20"/>
                <w:szCs w:val="20"/>
              </w:rPr>
              <w:t>0.2 s</w:t>
            </w:r>
          </w:p>
        </w:tc>
        <w:tc>
          <w:tcPr>
            <w:tcW w:w="3370" w:type="dxa"/>
          </w:tcPr>
          <w:p w:rsidR="00F92CD9" w:rsidRPr="00B675E9" w:rsidRDefault="00F92CD9" w:rsidP="00086026">
            <w:pPr>
              <w:jc w:val="center"/>
              <w:rPr>
                <w:rFonts w:asciiTheme="minorHAnsi" w:hAnsiTheme="minorHAnsi" w:cstheme="minorHAnsi"/>
                <w:sz w:val="20"/>
                <w:szCs w:val="20"/>
              </w:rPr>
            </w:pPr>
            <w:r w:rsidRPr="00B675E9">
              <w:rPr>
                <w:rFonts w:asciiTheme="minorHAnsi" w:hAnsiTheme="minorHAnsi" w:cstheme="minorHAnsi"/>
                <w:sz w:val="20"/>
                <w:szCs w:val="20"/>
              </w:rPr>
              <w:t>255 V for single-phase</w:t>
            </w:r>
          </w:p>
          <w:p w:rsidR="00F92CD9" w:rsidRPr="00B675E9" w:rsidRDefault="00F92CD9" w:rsidP="00086026">
            <w:pPr>
              <w:jc w:val="center"/>
              <w:rPr>
                <w:rFonts w:asciiTheme="minorHAnsi" w:hAnsiTheme="minorHAnsi" w:cstheme="minorHAnsi"/>
                <w:sz w:val="20"/>
                <w:szCs w:val="20"/>
              </w:rPr>
            </w:pPr>
            <w:r w:rsidRPr="00B675E9">
              <w:rPr>
                <w:rFonts w:asciiTheme="minorHAnsi" w:hAnsiTheme="minorHAnsi" w:cstheme="minorHAnsi"/>
                <w:sz w:val="20"/>
                <w:szCs w:val="20"/>
              </w:rPr>
              <w:t>(or 445V for three-phase)</w:t>
            </w:r>
          </w:p>
          <w:p w:rsidR="00F92CD9" w:rsidRPr="00B675E9" w:rsidRDefault="00F92CD9" w:rsidP="00086026">
            <w:pPr>
              <w:pStyle w:val="TableParagraph"/>
              <w:spacing w:before="52"/>
              <w:ind w:left="491" w:right="492"/>
              <w:jc w:val="center"/>
              <w:rPr>
                <w:rFonts w:asciiTheme="minorHAnsi" w:hAnsiTheme="minorHAnsi" w:cstheme="minorHAnsi"/>
                <w:sz w:val="20"/>
                <w:szCs w:val="20"/>
              </w:rPr>
            </w:pPr>
          </w:p>
        </w:tc>
      </w:tr>
      <w:tr w:rsidR="00F92CD9" w:rsidTr="00B675E9">
        <w:trPr>
          <w:trHeight w:hRule="exact" w:val="567"/>
        </w:trPr>
        <w:tc>
          <w:tcPr>
            <w:tcW w:w="3147" w:type="dxa"/>
          </w:tcPr>
          <w:p w:rsidR="00F92CD9" w:rsidRPr="00B675E9" w:rsidRDefault="00F92CD9" w:rsidP="00B675E9">
            <w:pPr>
              <w:pStyle w:val="TableParagraph"/>
              <w:spacing w:before="49"/>
              <w:ind w:left="167"/>
              <w:rPr>
                <w:rFonts w:asciiTheme="minorHAnsi" w:hAnsiTheme="minorHAnsi" w:cstheme="minorHAnsi"/>
              </w:rPr>
            </w:pPr>
            <w:r w:rsidRPr="00B675E9">
              <w:rPr>
                <w:rFonts w:asciiTheme="minorHAnsi" w:hAnsiTheme="minorHAnsi" w:cstheme="minorHAnsi"/>
              </w:rPr>
              <w:t>Over-voltage (V&gt;)</w:t>
            </w:r>
          </w:p>
        </w:tc>
        <w:tc>
          <w:tcPr>
            <w:tcW w:w="2302" w:type="dxa"/>
            <w:vAlign w:val="center"/>
          </w:tcPr>
          <w:p w:rsidR="00F92CD9" w:rsidRPr="00B675E9" w:rsidRDefault="00F92CD9" w:rsidP="00B675E9">
            <w:pPr>
              <w:pStyle w:val="TableParagraph"/>
              <w:jc w:val="center"/>
              <w:rPr>
                <w:rFonts w:asciiTheme="minorHAnsi" w:hAnsiTheme="minorHAnsi" w:cstheme="minorHAnsi"/>
                <w:sz w:val="20"/>
                <w:szCs w:val="20"/>
              </w:rPr>
            </w:pPr>
            <w:r w:rsidRPr="00B675E9">
              <w:rPr>
                <w:rFonts w:asciiTheme="minorHAnsi" w:hAnsiTheme="minorHAnsi" w:cstheme="minorHAnsi"/>
                <w:sz w:val="20"/>
                <w:szCs w:val="20"/>
              </w:rPr>
              <w:t>2 s</w:t>
            </w:r>
          </w:p>
        </w:tc>
        <w:tc>
          <w:tcPr>
            <w:tcW w:w="3370" w:type="dxa"/>
          </w:tcPr>
          <w:p w:rsidR="00F92CD9" w:rsidRPr="00B675E9" w:rsidRDefault="00F92CD9" w:rsidP="00086026">
            <w:pPr>
              <w:jc w:val="center"/>
              <w:rPr>
                <w:rFonts w:asciiTheme="minorHAnsi" w:hAnsiTheme="minorHAnsi" w:cstheme="minorHAnsi"/>
                <w:sz w:val="20"/>
                <w:szCs w:val="20"/>
              </w:rPr>
            </w:pPr>
            <w:r w:rsidRPr="00B675E9">
              <w:rPr>
                <w:rFonts w:asciiTheme="minorHAnsi" w:hAnsiTheme="minorHAnsi" w:cstheme="minorHAnsi"/>
                <w:sz w:val="20"/>
                <w:szCs w:val="20"/>
              </w:rPr>
              <w:t>250 V for single-phase</w:t>
            </w:r>
          </w:p>
          <w:p w:rsidR="00F92CD9" w:rsidRPr="00B675E9" w:rsidRDefault="00F92CD9" w:rsidP="00086026">
            <w:pPr>
              <w:jc w:val="center"/>
              <w:rPr>
                <w:rFonts w:asciiTheme="minorHAnsi" w:hAnsiTheme="minorHAnsi" w:cstheme="minorHAnsi"/>
                <w:sz w:val="20"/>
                <w:szCs w:val="20"/>
              </w:rPr>
            </w:pPr>
            <w:r w:rsidRPr="00B675E9">
              <w:rPr>
                <w:rFonts w:asciiTheme="minorHAnsi" w:hAnsiTheme="minorHAnsi" w:cstheme="minorHAnsi"/>
                <w:sz w:val="20"/>
                <w:szCs w:val="20"/>
              </w:rPr>
              <w:t>(or 435V for three-phase)</w:t>
            </w:r>
          </w:p>
        </w:tc>
      </w:tr>
      <w:tr w:rsidR="00F92CD9" w:rsidTr="00B675E9">
        <w:trPr>
          <w:trHeight w:hRule="exact" w:val="561"/>
        </w:trPr>
        <w:tc>
          <w:tcPr>
            <w:tcW w:w="3147" w:type="dxa"/>
          </w:tcPr>
          <w:p w:rsidR="00F92CD9" w:rsidRPr="00B675E9" w:rsidRDefault="00F92CD9" w:rsidP="00B675E9">
            <w:pPr>
              <w:pStyle w:val="TableParagraph"/>
              <w:spacing w:before="49"/>
              <w:ind w:left="167"/>
              <w:rPr>
                <w:rFonts w:asciiTheme="minorHAnsi" w:hAnsiTheme="minorHAnsi" w:cstheme="minorHAnsi"/>
              </w:rPr>
            </w:pPr>
            <w:r w:rsidRPr="00B675E9">
              <w:rPr>
                <w:rFonts w:asciiTheme="minorHAnsi" w:hAnsiTheme="minorHAnsi" w:cstheme="minorHAnsi"/>
              </w:rPr>
              <w:t>Under-voltage (V&lt;)</w:t>
            </w:r>
          </w:p>
        </w:tc>
        <w:tc>
          <w:tcPr>
            <w:tcW w:w="2302" w:type="dxa"/>
            <w:vAlign w:val="center"/>
          </w:tcPr>
          <w:p w:rsidR="00F92CD9" w:rsidRPr="00B675E9" w:rsidRDefault="00F92CD9" w:rsidP="00B675E9">
            <w:pPr>
              <w:pStyle w:val="TableParagraph"/>
              <w:jc w:val="center"/>
              <w:rPr>
                <w:rFonts w:asciiTheme="minorHAnsi" w:hAnsiTheme="minorHAnsi" w:cstheme="minorHAnsi"/>
                <w:sz w:val="20"/>
                <w:szCs w:val="20"/>
              </w:rPr>
            </w:pPr>
            <w:r w:rsidRPr="00B675E9">
              <w:rPr>
                <w:rFonts w:asciiTheme="minorHAnsi" w:hAnsiTheme="minorHAnsi" w:cstheme="minorHAnsi"/>
                <w:sz w:val="20"/>
                <w:szCs w:val="20"/>
              </w:rPr>
              <w:t>2 s</w:t>
            </w:r>
          </w:p>
        </w:tc>
        <w:tc>
          <w:tcPr>
            <w:tcW w:w="3370" w:type="dxa"/>
          </w:tcPr>
          <w:p w:rsidR="00F92CD9" w:rsidRPr="00B675E9" w:rsidRDefault="00F92CD9" w:rsidP="00086026">
            <w:pPr>
              <w:jc w:val="center"/>
              <w:rPr>
                <w:rFonts w:asciiTheme="minorHAnsi" w:hAnsiTheme="minorHAnsi" w:cstheme="minorHAnsi"/>
                <w:sz w:val="20"/>
                <w:szCs w:val="20"/>
              </w:rPr>
            </w:pPr>
            <w:r w:rsidRPr="00B675E9">
              <w:rPr>
                <w:rFonts w:asciiTheme="minorHAnsi" w:hAnsiTheme="minorHAnsi" w:cstheme="minorHAnsi"/>
                <w:sz w:val="20"/>
                <w:szCs w:val="20"/>
              </w:rPr>
              <w:t>180 V for single-phase</w:t>
            </w:r>
          </w:p>
          <w:p w:rsidR="00F92CD9" w:rsidRPr="00B675E9" w:rsidRDefault="00F92CD9" w:rsidP="00086026">
            <w:pPr>
              <w:jc w:val="center"/>
              <w:rPr>
                <w:rFonts w:asciiTheme="minorHAnsi" w:hAnsiTheme="minorHAnsi" w:cstheme="minorHAnsi"/>
                <w:sz w:val="20"/>
                <w:szCs w:val="20"/>
              </w:rPr>
            </w:pPr>
            <w:r w:rsidRPr="00B675E9">
              <w:rPr>
                <w:rFonts w:asciiTheme="minorHAnsi" w:hAnsiTheme="minorHAnsi" w:cstheme="minorHAnsi"/>
                <w:sz w:val="20"/>
                <w:szCs w:val="20"/>
              </w:rPr>
              <w:t>(or 313V for three-phase)</w:t>
            </w:r>
          </w:p>
          <w:p w:rsidR="00F92CD9" w:rsidRPr="00B675E9" w:rsidRDefault="00F92CD9" w:rsidP="00086026">
            <w:pPr>
              <w:pStyle w:val="TableParagraph"/>
              <w:spacing w:before="49"/>
              <w:ind w:left="491" w:right="492"/>
              <w:jc w:val="center"/>
              <w:rPr>
                <w:rFonts w:asciiTheme="minorHAnsi" w:hAnsiTheme="minorHAnsi" w:cstheme="minorHAnsi"/>
                <w:sz w:val="20"/>
                <w:szCs w:val="20"/>
              </w:rPr>
            </w:pPr>
          </w:p>
        </w:tc>
      </w:tr>
      <w:tr w:rsidR="00F92CD9" w:rsidTr="00B675E9">
        <w:trPr>
          <w:trHeight w:hRule="exact" w:val="355"/>
        </w:trPr>
        <w:tc>
          <w:tcPr>
            <w:tcW w:w="3147" w:type="dxa"/>
          </w:tcPr>
          <w:p w:rsidR="00F92CD9" w:rsidRPr="00B675E9" w:rsidRDefault="00F92CD9" w:rsidP="00B675E9">
            <w:pPr>
              <w:pStyle w:val="TableParagraph"/>
              <w:spacing w:before="49"/>
              <w:ind w:left="167"/>
              <w:rPr>
                <w:rFonts w:asciiTheme="minorHAnsi" w:hAnsiTheme="minorHAnsi" w:cstheme="minorHAnsi"/>
              </w:rPr>
            </w:pPr>
            <w:r w:rsidRPr="00B675E9">
              <w:rPr>
                <w:rFonts w:asciiTheme="minorHAnsi" w:hAnsiTheme="minorHAnsi" w:cstheme="minorHAnsi"/>
              </w:rPr>
              <w:t>Over-frequency (f&gt;)</w:t>
            </w:r>
          </w:p>
        </w:tc>
        <w:tc>
          <w:tcPr>
            <w:tcW w:w="2302" w:type="dxa"/>
            <w:vAlign w:val="center"/>
          </w:tcPr>
          <w:p w:rsidR="00F92CD9" w:rsidRPr="00B675E9" w:rsidRDefault="00F92CD9" w:rsidP="00B675E9">
            <w:pPr>
              <w:pStyle w:val="TableParagraph"/>
              <w:jc w:val="center"/>
              <w:rPr>
                <w:rFonts w:asciiTheme="minorHAnsi" w:hAnsiTheme="minorHAnsi" w:cstheme="minorHAnsi"/>
                <w:sz w:val="20"/>
                <w:szCs w:val="20"/>
              </w:rPr>
            </w:pPr>
            <w:r w:rsidRPr="00B675E9">
              <w:rPr>
                <w:rFonts w:asciiTheme="minorHAnsi" w:hAnsiTheme="minorHAnsi" w:cstheme="minorHAnsi"/>
                <w:sz w:val="20"/>
                <w:szCs w:val="20"/>
              </w:rPr>
              <w:t>2 s</w:t>
            </w:r>
          </w:p>
        </w:tc>
        <w:tc>
          <w:tcPr>
            <w:tcW w:w="3370" w:type="dxa"/>
          </w:tcPr>
          <w:p w:rsidR="00F92CD9" w:rsidRPr="00B675E9" w:rsidRDefault="00F92CD9" w:rsidP="00086026">
            <w:pPr>
              <w:pStyle w:val="TableParagraph"/>
              <w:spacing w:before="52"/>
              <w:ind w:left="598" w:right="602"/>
              <w:jc w:val="center"/>
              <w:rPr>
                <w:rFonts w:asciiTheme="minorHAnsi" w:hAnsiTheme="minorHAnsi" w:cstheme="minorHAnsi"/>
                <w:sz w:val="20"/>
                <w:szCs w:val="20"/>
              </w:rPr>
            </w:pPr>
            <w:r w:rsidRPr="00B675E9">
              <w:rPr>
                <w:rFonts w:asciiTheme="minorHAnsi" w:hAnsiTheme="minorHAnsi" w:cstheme="minorHAnsi"/>
                <w:sz w:val="20"/>
                <w:szCs w:val="20"/>
              </w:rPr>
              <w:t>52 Hz</w:t>
            </w:r>
          </w:p>
          <w:p w:rsidR="00F92CD9" w:rsidRPr="00B675E9" w:rsidRDefault="00F92CD9" w:rsidP="00086026">
            <w:pPr>
              <w:pStyle w:val="TableParagraph"/>
              <w:spacing w:before="52"/>
              <w:ind w:left="493" w:right="492"/>
              <w:jc w:val="center"/>
              <w:rPr>
                <w:rFonts w:asciiTheme="minorHAnsi" w:hAnsiTheme="minorHAnsi" w:cstheme="minorHAnsi"/>
                <w:sz w:val="20"/>
                <w:szCs w:val="20"/>
              </w:rPr>
            </w:pPr>
          </w:p>
        </w:tc>
      </w:tr>
      <w:tr w:rsidR="00F92CD9" w:rsidTr="00B675E9">
        <w:trPr>
          <w:trHeight w:hRule="exact" w:val="353"/>
        </w:trPr>
        <w:tc>
          <w:tcPr>
            <w:tcW w:w="3147" w:type="dxa"/>
          </w:tcPr>
          <w:p w:rsidR="00F92CD9" w:rsidRPr="00B675E9" w:rsidRDefault="00F92CD9" w:rsidP="00B675E9">
            <w:pPr>
              <w:pStyle w:val="TableParagraph"/>
              <w:spacing w:before="49"/>
              <w:ind w:left="167"/>
              <w:rPr>
                <w:rFonts w:asciiTheme="minorHAnsi" w:hAnsiTheme="minorHAnsi" w:cstheme="minorHAnsi"/>
              </w:rPr>
            </w:pPr>
            <w:r w:rsidRPr="00B675E9">
              <w:rPr>
                <w:rFonts w:asciiTheme="minorHAnsi" w:hAnsiTheme="minorHAnsi" w:cstheme="minorHAnsi"/>
              </w:rPr>
              <w:t>Under-frequency (f&lt;)</w:t>
            </w:r>
          </w:p>
        </w:tc>
        <w:tc>
          <w:tcPr>
            <w:tcW w:w="2302" w:type="dxa"/>
            <w:vAlign w:val="center"/>
          </w:tcPr>
          <w:p w:rsidR="00F92CD9" w:rsidRPr="00B675E9" w:rsidRDefault="00F92CD9" w:rsidP="00B675E9">
            <w:pPr>
              <w:pStyle w:val="TableParagraph"/>
              <w:jc w:val="center"/>
              <w:rPr>
                <w:rFonts w:asciiTheme="minorHAnsi" w:hAnsiTheme="minorHAnsi" w:cstheme="minorHAnsi"/>
                <w:sz w:val="20"/>
                <w:szCs w:val="20"/>
              </w:rPr>
            </w:pPr>
            <w:r w:rsidRPr="00B675E9">
              <w:rPr>
                <w:rFonts w:asciiTheme="minorHAnsi" w:hAnsiTheme="minorHAnsi" w:cstheme="minorHAnsi"/>
                <w:sz w:val="20"/>
                <w:szCs w:val="20"/>
              </w:rPr>
              <w:t>2 s</w:t>
            </w:r>
          </w:p>
        </w:tc>
        <w:tc>
          <w:tcPr>
            <w:tcW w:w="3370" w:type="dxa"/>
          </w:tcPr>
          <w:p w:rsidR="00F92CD9" w:rsidRPr="00B675E9" w:rsidRDefault="00F92CD9" w:rsidP="00086026">
            <w:pPr>
              <w:pStyle w:val="TableParagraph"/>
              <w:spacing w:before="52"/>
              <w:ind w:left="598" w:right="602"/>
              <w:jc w:val="center"/>
              <w:rPr>
                <w:rFonts w:asciiTheme="minorHAnsi" w:hAnsiTheme="minorHAnsi" w:cstheme="minorHAnsi"/>
                <w:sz w:val="20"/>
                <w:szCs w:val="20"/>
              </w:rPr>
            </w:pPr>
            <w:r w:rsidRPr="00B675E9">
              <w:rPr>
                <w:rFonts w:asciiTheme="minorHAnsi" w:hAnsiTheme="minorHAnsi" w:cstheme="minorHAnsi"/>
                <w:sz w:val="20"/>
                <w:szCs w:val="20"/>
              </w:rPr>
              <w:t>45 Hz</w:t>
            </w:r>
          </w:p>
        </w:tc>
      </w:tr>
    </w:tbl>
    <w:p w:rsidR="003715F0" w:rsidRPr="00B675E9" w:rsidRDefault="006173D8">
      <w:pPr>
        <w:pStyle w:val="BodyText"/>
        <w:spacing w:before="1"/>
        <w:ind w:left="832"/>
        <w:rPr>
          <w:i/>
        </w:rPr>
      </w:pPr>
      <w:r w:rsidRPr="00B675E9">
        <w:rPr>
          <w:i/>
        </w:rPr>
        <w:t>Table 1: New Zealand-only settings for inverters</w:t>
      </w:r>
    </w:p>
    <w:p w:rsidR="003715F0" w:rsidRDefault="003715F0">
      <w:pPr>
        <w:pStyle w:val="BodyText"/>
        <w:spacing w:before="6"/>
        <w:rPr>
          <w:sz w:val="19"/>
        </w:rPr>
      </w:pPr>
    </w:p>
    <w:p w:rsidR="003715F0" w:rsidRDefault="006173D8">
      <w:pPr>
        <w:pStyle w:val="Heading3"/>
        <w:spacing w:before="0"/>
      </w:pPr>
      <w:r>
        <w:rPr>
          <w:noProof/>
          <w:lang w:val="en-NZ" w:eastAsia="en-NZ"/>
        </w:rPr>
        <w:drawing>
          <wp:anchor distT="0" distB="0" distL="0" distR="0" simplePos="0" relativeHeight="1408" behindDoc="0" locked="0" layoutInCell="1" allowOverlap="1" wp14:anchorId="36E5F0DD" wp14:editId="2E5629ED">
            <wp:simplePos x="0" y="0"/>
            <wp:positionH relativeFrom="page">
              <wp:posOffset>542544</wp:posOffset>
            </wp:positionH>
            <wp:positionV relativeFrom="paragraph">
              <wp:posOffset>29256</wp:posOffset>
            </wp:positionV>
            <wp:extent cx="201168" cy="100584"/>
            <wp:effectExtent l="0" t="0" r="0" b="0"/>
            <wp:wrapNone/>
            <wp:docPr id="3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pic:nvPicPr>
                  <pic:blipFill>
                    <a:blip r:embed="rId30" cstate="print"/>
                    <a:stretch>
                      <a:fillRect/>
                    </a:stretch>
                  </pic:blipFill>
                  <pic:spPr>
                    <a:xfrm>
                      <a:off x="0" y="0"/>
                      <a:ext cx="201168" cy="100584"/>
                    </a:xfrm>
                    <a:prstGeom prst="rect">
                      <a:avLst/>
                    </a:prstGeom>
                  </pic:spPr>
                </pic:pic>
              </a:graphicData>
            </a:graphic>
          </wp:anchor>
        </w:drawing>
      </w:r>
      <w:bookmarkStart w:id="8" w:name="_bookmark8"/>
      <w:bookmarkEnd w:id="8"/>
      <w:r>
        <w:rPr>
          <w:color w:val="072338"/>
        </w:rPr>
        <w:t>European Standard EN50438</w:t>
      </w:r>
    </w:p>
    <w:p w:rsidR="003715F0" w:rsidRDefault="003715F0">
      <w:pPr>
        <w:pStyle w:val="BodyText"/>
        <w:rPr>
          <w:b/>
          <w:sz w:val="26"/>
        </w:rPr>
      </w:pPr>
    </w:p>
    <w:p w:rsidR="003715F0" w:rsidRDefault="006173D8">
      <w:pPr>
        <w:pStyle w:val="BodyText"/>
        <w:spacing w:line="259" w:lineRule="auto"/>
        <w:ind w:left="1012" w:right="498"/>
        <w:jc w:val="both"/>
      </w:pPr>
      <w:r>
        <w:t>Vector envisages imported inverters pre-set to the default settings specified in EN 50438 will be easier for prospective distributed generation applicants to comply with Vector’s protection settings. Inverters configured to European standard EN 50438 will be accepted on Vectors network.</w:t>
      </w:r>
    </w:p>
    <w:p w:rsidR="003715F0" w:rsidRDefault="003715F0">
      <w:pPr>
        <w:pStyle w:val="BodyText"/>
        <w:spacing w:before="1"/>
        <w:rPr>
          <w:sz w:val="23"/>
        </w:rPr>
      </w:pPr>
    </w:p>
    <w:p w:rsidR="003715F0" w:rsidRDefault="006173D8">
      <w:pPr>
        <w:pStyle w:val="Heading3"/>
        <w:spacing w:before="100"/>
      </w:pPr>
      <w:r>
        <w:rPr>
          <w:noProof/>
          <w:lang w:val="en-NZ" w:eastAsia="en-NZ"/>
        </w:rPr>
        <w:drawing>
          <wp:anchor distT="0" distB="0" distL="0" distR="0" simplePos="0" relativeHeight="1432" behindDoc="0" locked="0" layoutInCell="1" allowOverlap="1" wp14:anchorId="3A933932" wp14:editId="3D0613AC">
            <wp:simplePos x="0" y="0"/>
            <wp:positionH relativeFrom="page">
              <wp:posOffset>542544</wp:posOffset>
            </wp:positionH>
            <wp:positionV relativeFrom="paragraph">
              <wp:posOffset>92757</wp:posOffset>
            </wp:positionV>
            <wp:extent cx="199644" cy="103631"/>
            <wp:effectExtent l="0" t="0" r="0" b="0"/>
            <wp:wrapNone/>
            <wp:docPr id="3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png"/>
                    <pic:cNvPicPr/>
                  </pic:nvPicPr>
                  <pic:blipFill>
                    <a:blip r:embed="rId31" cstate="print"/>
                    <a:stretch>
                      <a:fillRect/>
                    </a:stretch>
                  </pic:blipFill>
                  <pic:spPr>
                    <a:xfrm>
                      <a:off x="0" y="0"/>
                      <a:ext cx="199644" cy="103631"/>
                    </a:xfrm>
                    <a:prstGeom prst="rect">
                      <a:avLst/>
                    </a:prstGeom>
                  </pic:spPr>
                </pic:pic>
              </a:graphicData>
            </a:graphic>
          </wp:anchor>
        </w:drawing>
      </w:r>
      <w:bookmarkStart w:id="9" w:name="_bookmark9"/>
      <w:bookmarkEnd w:id="9"/>
      <w:r>
        <w:rPr>
          <w:color w:val="072338"/>
        </w:rPr>
        <w:t>AS/NZS 4777.2:2015</w:t>
      </w:r>
    </w:p>
    <w:p w:rsidR="003715F0" w:rsidRDefault="003715F0">
      <w:pPr>
        <w:pStyle w:val="BodyText"/>
        <w:spacing w:before="12"/>
        <w:rPr>
          <w:b/>
          <w:sz w:val="25"/>
        </w:rPr>
      </w:pPr>
    </w:p>
    <w:p w:rsidR="003715F0" w:rsidRDefault="006173D8">
      <w:pPr>
        <w:pStyle w:val="BodyText"/>
        <w:spacing w:line="259" w:lineRule="auto"/>
        <w:ind w:left="1012" w:right="493"/>
        <w:jc w:val="both"/>
      </w:pPr>
      <w:r>
        <w:t>Inverters configured to the New Zealand settings in accordance with AS/NZS 4777.2 2015 will be accepted on Vectors network. Inverters configured to Australia-only settings are unacceptable.</w:t>
      </w:r>
    </w:p>
    <w:p w:rsidR="00086026" w:rsidRDefault="00086026">
      <w:pPr>
        <w:rPr>
          <w:sz w:val="20"/>
          <w:szCs w:val="20"/>
        </w:rPr>
      </w:pPr>
      <w:r>
        <w:br w:type="page"/>
      </w:r>
    </w:p>
    <w:p w:rsidR="003715F0" w:rsidRDefault="006173D8">
      <w:pPr>
        <w:pStyle w:val="Heading2"/>
        <w:numPr>
          <w:ilvl w:val="0"/>
          <w:numId w:val="2"/>
        </w:numPr>
        <w:tabs>
          <w:tab w:val="left" w:pos="550"/>
        </w:tabs>
        <w:ind w:left="549" w:hanging="432"/>
      </w:pPr>
      <w:bookmarkStart w:id="10" w:name="_bookmark10"/>
      <w:bookmarkEnd w:id="10"/>
      <w:r>
        <w:rPr>
          <w:color w:val="072338"/>
        </w:rPr>
        <w:t>INSTALLATION, TESTING, COMMISSIONING AND</w:t>
      </w:r>
      <w:r>
        <w:rPr>
          <w:color w:val="072338"/>
          <w:spacing w:val="-17"/>
        </w:rPr>
        <w:t xml:space="preserve"> </w:t>
      </w:r>
      <w:r>
        <w:rPr>
          <w:color w:val="072338"/>
        </w:rPr>
        <w:t>MAINTENANCE</w:t>
      </w:r>
    </w:p>
    <w:p w:rsidR="003715F0" w:rsidRDefault="003715F0">
      <w:pPr>
        <w:pStyle w:val="BodyText"/>
        <w:spacing w:before="6"/>
        <w:rPr>
          <w:b/>
          <w:sz w:val="23"/>
        </w:rPr>
      </w:pPr>
    </w:p>
    <w:p w:rsidR="003715F0" w:rsidRDefault="006173D8">
      <w:pPr>
        <w:pStyle w:val="BodyText"/>
        <w:spacing w:line="276" w:lineRule="auto"/>
        <w:ind w:left="694" w:right="722"/>
        <w:jc w:val="both"/>
      </w:pPr>
      <w:r>
        <w:t>The owner must ensure that the inverter is installed by a registered electrician in accordance with AS/NZS 3000. On completion of the installation Vector requires a copy of the Certificate of Compliance (COC) referencing installation of the inverter in accordance with AS 4777.1, and provide documented confirmation of the New</w:t>
      </w:r>
      <w:r>
        <w:rPr>
          <w:spacing w:val="-40"/>
        </w:rPr>
        <w:t xml:space="preserve"> </w:t>
      </w:r>
      <w:r>
        <w:t>Zealand- only</w:t>
      </w:r>
      <w:r>
        <w:rPr>
          <w:spacing w:val="-19"/>
        </w:rPr>
        <w:t xml:space="preserve"> </w:t>
      </w:r>
      <w:r>
        <w:t>settings</w:t>
      </w:r>
      <w:r>
        <w:rPr>
          <w:spacing w:val="-19"/>
        </w:rPr>
        <w:t xml:space="preserve"> </w:t>
      </w:r>
      <w:r>
        <w:t>(voltage</w:t>
      </w:r>
      <w:r>
        <w:rPr>
          <w:spacing w:val="-20"/>
        </w:rPr>
        <w:t xml:space="preserve"> </w:t>
      </w:r>
      <w:r>
        <w:t>and</w:t>
      </w:r>
      <w:r>
        <w:rPr>
          <w:spacing w:val="-18"/>
        </w:rPr>
        <w:t xml:space="preserve"> </w:t>
      </w:r>
      <w:r>
        <w:t>frequency)</w:t>
      </w:r>
      <w:r>
        <w:rPr>
          <w:spacing w:val="-18"/>
        </w:rPr>
        <w:t xml:space="preserve"> </w:t>
      </w:r>
      <w:r>
        <w:t>by</w:t>
      </w:r>
      <w:r>
        <w:rPr>
          <w:spacing w:val="-19"/>
        </w:rPr>
        <w:t xml:space="preserve"> </w:t>
      </w:r>
      <w:r>
        <w:t>way</w:t>
      </w:r>
      <w:r>
        <w:rPr>
          <w:spacing w:val="-16"/>
        </w:rPr>
        <w:t xml:space="preserve"> </w:t>
      </w:r>
      <w:r>
        <w:t>of</w:t>
      </w:r>
      <w:r>
        <w:rPr>
          <w:spacing w:val="-19"/>
        </w:rPr>
        <w:t xml:space="preserve"> </w:t>
      </w:r>
      <w:r>
        <w:t>a</w:t>
      </w:r>
      <w:r>
        <w:rPr>
          <w:spacing w:val="-16"/>
        </w:rPr>
        <w:t xml:space="preserve"> </w:t>
      </w:r>
      <w:r>
        <w:t>schedule</w:t>
      </w:r>
      <w:r>
        <w:rPr>
          <w:spacing w:val="-20"/>
        </w:rPr>
        <w:t xml:space="preserve"> </w:t>
      </w:r>
      <w:r>
        <w:t>or</w:t>
      </w:r>
      <w:r>
        <w:rPr>
          <w:spacing w:val="-20"/>
        </w:rPr>
        <w:t xml:space="preserve"> </w:t>
      </w:r>
      <w:r>
        <w:t>screen-shot</w:t>
      </w:r>
      <w:r>
        <w:rPr>
          <w:spacing w:val="-16"/>
        </w:rPr>
        <w:t xml:space="preserve"> </w:t>
      </w:r>
      <w:r>
        <w:t>of</w:t>
      </w:r>
      <w:r>
        <w:rPr>
          <w:spacing w:val="-19"/>
        </w:rPr>
        <w:t xml:space="preserve"> </w:t>
      </w:r>
      <w:r>
        <w:t>the</w:t>
      </w:r>
      <w:r>
        <w:rPr>
          <w:spacing w:val="-20"/>
        </w:rPr>
        <w:t xml:space="preserve"> </w:t>
      </w:r>
      <w:r>
        <w:t>relevant configuration</w:t>
      </w:r>
      <w:r>
        <w:rPr>
          <w:spacing w:val="-8"/>
        </w:rPr>
        <w:t xml:space="preserve"> </w:t>
      </w:r>
      <w:r>
        <w:t>settings</w:t>
      </w:r>
      <w:r w:rsidR="002B1B1B">
        <w:t xml:space="preserve"> to be emailed </w:t>
      </w:r>
      <w:r w:rsidR="002B1B1B" w:rsidRPr="00742CC7">
        <w:t xml:space="preserve">to </w:t>
      </w:r>
      <w:hyperlink r:id="rId32" w:history="1">
        <w:r w:rsidR="00742CC7" w:rsidRPr="00B675E9">
          <w:rPr>
            <w:rStyle w:val="Hyperlink"/>
          </w:rPr>
          <w:t>DGInfo@vector.co.nz</w:t>
        </w:r>
      </w:hyperlink>
      <w:r w:rsidR="00742CC7">
        <w:t xml:space="preserve"> </w:t>
      </w:r>
      <w:r w:rsidRPr="00742CC7">
        <w:t>.</w:t>
      </w:r>
    </w:p>
    <w:p w:rsidR="003715F0" w:rsidRDefault="006173D8">
      <w:pPr>
        <w:pStyle w:val="BodyText"/>
        <w:spacing w:before="200" w:line="276" w:lineRule="auto"/>
        <w:ind w:left="694" w:right="724"/>
        <w:jc w:val="both"/>
      </w:pPr>
      <w:r>
        <w:t>If the inverter is subsequently replaced, or alterations are made to the inverter installation, an updated Certificate of Compliance and settings schedule (or</w:t>
      </w:r>
      <w:r>
        <w:rPr>
          <w:spacing w:val="-39"/>
        </w:rPr>
        <w:t xml:space="preserve"> </w:t>
      </w:r>
      <w:r>
        <w:t>screen-shot verifying the correct settings have been installed) must be forwarded to Vector. The replacement inverter must meet Vector’s technical standards applicable at the time of replacement.</w:t>
      </w:r>
    </w:p>
    <w:p w:rsidR="003715F0" w:rsidRDefault="006173D8">
      <w:pPr>
        <w:pStyle w:val="BodyText"/>
        <w:spacing w:before="201" w:line="276" w:lineRule="auto"/>
        <w:ind w:left="694" w:right="729"/>
        <w:jc w:val="both"/>
      </w:pPr>
      <w:r>
        <w:t>The owner must ensure that each inverter is functional at all times and kept in good working order. If the inverter malfunctions, it must immediately be disconnected from Vector’s network until it has been checked and tested by a suitably qualified person.</w:t>
      </w:r>
    </w:p>
    <w:sectPr w:rsidR="003715F0">
      <w:pgSz w:w="11910" w:h="16840"/>
      <w:pgMar w:top="1260" w:right="940" w:bottom="840" w:left="720" w:header="503" w:footer="65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0D6" w:rsidRDefault="003710D6">
      <w:r>
        <w:separator/>
      </w:r>
    </w:p>
  </w:endnote>
  <w:endnote w:type="continuationSeparator" w:id="0">
    <w:p w:rsidR="003710D6" w:rsidRDefault="00371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Gothic">
    <w:altName w:val="ＭＳ ゴシック"/>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5F0" w:rsidRDefault="00086026">
    <w:pPr>
      <w:pStyle w:val="BodyText"/>
      <w:spacing w:line="14" w:lineRule="auto"/>
    </w:pPr>
    <w:r>
      <w:rPr>
        <w:noProof/>
        <w:lang w:val="en-NZ" w:eastAsia="en-NZ"/>
      </w:rPr>
      <mc:AlternateContent>
        <mc:Choice Requires="wps">
          <w:drawing>
            <wp:anchor distT="0" distB="0" distL="114300" distR="114300" simplePos="0" relativeHeight="503297768" behindDoc="1" locked="0" layoutInCell="1" allowOverlap="1">
              <wp:simplePos x="0" y="0"/>
              <wp:positionH relativeFrom="page">
                <wp:posOffset>528320</wp:posOffset>
              </wp:positionH>
              <wp:positionV relativeFrom="page">
                <wp:posOffset>10134600</wp:posOffset>
              </wp:positionV>
              <wp:extent cx="1494155" cy="164465"/>
              <wp:effectExtent l="4445"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15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15F0" w:rsidRDefault="006173D8">
                          <w:pPr>
                            <w:spacing w:before="20"/>
                            <w:ind w:left="20"/>
                            <w:rPr>
                              <w:sz w:val="18"/>
                            </w:rPr>
                          </w:pPr>
                          <w:r>
                            <w:rPr>
                              <w:sz w:val="18"/>
                            </w:rPr>
                            <w:t xml:space="preserve">Date: </w:t>
                          </w:r>
                          <w:r w:rsidR="00166C26">
                            <w:rPr>
                              <w:sz w:val="18"/>
                            </w:rPr>
                            <w:t>15 February</w:t>
                          </w:r>
                          <w:r w:rsidR="00742CC7">
                            <w:rPr>
                              <w:sz w:val="18"/>
                            </w:rPr>
                            <w:t xml:space="preserve"> </w:t>
                          </w:r>
                          <w:r w:rsidR="00166C26">
                            <w:rPr>
                              <w:sz w:val="18"/>
                            </w:rPr>
                            <w:t>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0" type="#_x0000_t202" style="position:absolute;margin-left:41.6pt;margin-top:798pt;width:117.65pt;height:12.95pt;z-index:-18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" filled="f" stroked="f">
              <v:textbox inset="0,0,0,0">
                <w:txbxContent>
                  <w:p w:rsidR="003715F0" w:rsidRDefault="006173D8">
                    <w:pPr>
                      <w:spacing w:before="20"/>
                      <w:ind w:left="20"/>
                      <w:rPr>
                        <w:sz w:val="18"/>
                      </w:rPr>
                    </w:pPr>
                    <w:r>
                      <w:rPr>
                        <w:sz w:val="18"/>
                      </w:rPr>
                      <w:t xml:space="preserve">Date: </w:t>
                    </w:r>
                    <w:r w:rsidR="00166C26">
                      <w:rPr>
                        <w:sz w:val="18"/>
                      </w:rPr>
                      <w:t>15 February</w:t>
                    </w:r>
                    <w:r w:rsidR="00742CC7">
                      <w:rPr>
                        <w:sz w:val="18"/>
                      </w:rPr>
                      <w:t xml:space="preserve"> </w:t>
                    </w:r>
                    <w:r w:rsidR="00166C26">
                      <w:rPr>
                        <w:sz w:val="18"/>
                      </w:rPr>
                      <w:t>2017</w:t>
                    </w:r>
                  </w:p>
                </w:txbxContent>
              </v:textbox>
              <w10:wrap anchorx="page" anchory="page"/>
            </v:shape>
          </w:pict>
        </mc:Fallback>
      </mc:AlternateContent>
    </w:r>
    <w:r>
      <w:rPr>
        <w:noProof/>
        <w:lang w:val="en-NZ" w:eastAsia="en-NZ"/>
      </w:rPr>
      <mc:AlternateContent>
        <mc:Choice Requires="wps">
          <w:drawing>
            <wp:anchor distT="0" distB="0" distL="114300" distR="114300" simplePos="0" relativeHeight="503297792" behindDoc="1" locked="0" layoutInCell="1" allowOverlap="1">
              <wp:simplePos x="0" y="0"/>
              <wp:positionH relativeFrom="page">
                <wp:posOffset>5982335</wp:posOffset>
              </wp:positionH>
              <wp:positionV relativeFrom="page">
                <wp:posOffset>10134600</wp:posOffset>
              </wp:positionV>
              <wp:extent cx="677545" cy="164465"/>
              <wp:effectExtent l="635"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54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15F0" w:rsidRDefault="006173D8">
                          <w:pPr>
                            <w:spacing w:before="20"/>
                            <w:ind w:left="20"/>
                            <w:rPr>
                              <w:sz w:val="18"/>
                            </w:rPr>
                          </w:pPr>
                          <w:r>
                            <w:rPr>
                              <w:sz w:val="18"/>
                            </w:rPr>
                            <w:t xml:space="preserve">Page </w:t>
                          </w:r>
                          <w:r>
                            <w:fldChar w:fldCharType="begin"/>
                          </w:r>
                          <w:r>
                            <w:rPr>
                              <w:sz w:val="18"/>
                            </w:rPr>
                            <w:instrText xml:space="preserve"> PAGE </w:instrText>
                          </w:r>
                          <w:r>
                            <w:fldChar w:fldCharType="separate"/>
                          </w:r>
                          <w:r w:rsidR="004C71A5">
                            <w:rPr>
                              <w:noProof/>
                              <w:sz w:val="18"/>
                            </w:rPr>
                            <w:t>2</w:t>
                          </w:r>
                          <w:r>
                            <w:fldChar w:fldCharType="end"/>
                          </w:r>
                          <w:r>
                            <w:rPr>
                              <w:sz w:val="18"/>
                            </w:rPr>
                            <w:t xml:space="preserve"> of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margin-left:471.05pt;margin-top:798pt;width:53.35pt;height:12.95pt;z-index:-1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" filled="f" stroked="f">
              <v:textbox inset="0,0,0,0">
                <w:txbxContent>
                  <w:p w:rsidR="003715F0" w:rsidRDefault="006173D8">
                    <w:pPr>
                      <w:spacing w:before="20"/>
                      <w:ind w:left="20"/>
                      <w:rPr>
                        <w:sz w:val="18"/>
                      </w:rPr>
                    </w:pPr>
                    <w:r>
                      <w:rPr>
                        <w:sz w:val="18"/>
                      </w:rPr>
                      <w:t xml:space="preserve">Page </w:t>
                    </w:r>
                    <w:r>
                      <w:fldChar w:fldCharType="begin"/>
                    </w:r>
                    <w:r>
                      <w:rPr>
                        <w:sz w:val="18"/>
                      </w:rPr>
                      <w:instrText xml:space="preserve"> PAGE </w:instrText>
                    </w:r>
                    <w:r>
                      <w:fldChar w:fldCharType="separate"/>
                    </w:r>
                    <w:r w:rsidR="004C71A5">
                      <w:rPr>
                        <w:noProof/>
                        <w:sz w:val="18"/>
                      </w:rPr>
                      <w:t>2</w:t>
                    </w:r>
                    <w:r>
                      <w:fldChar w:fldCharType="end"/>
                    </w:r>
                    <w:r>
                      <w:rPr>
                        <w:sz w:val="18"/>
                      </w:rPr>
                      <w:t xml:space="preserve"> of 9</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0D6" w:rsidRDefault="003710D6">
      <w:r>
        <w:separator/>
      </w:r>
    </w:p>
  </w:footnote>
  <w:footnote w:type="continuationSeparator" w:id="0">
    <w:p w:rsidR="003710D6" w:rsidRDefault="003710D6">
      <w:r>
        <w:continuationSeparator/>
      </w:r>
    </w:p>
  </w:footnote>
  <w:footnote w:id="1">
    <w:p w:rsidR="00742CC7" w:rsidRDefault="00742CC7">
      <w:pPr>
        <w:pStyle w:val="FootnoteText"/>
        <w:rPr>
          <w:sz w:val="16"/>
          <w:szCs w:val="16"/>
          <w:lang w:val="en-NZ"/>
        </w:rPr>
      </w:pPr>
      <w:r w:rsidRPr="00B675E9">
        <w:rPr>
          <w:rStyle w:val="FootnoteReference"/>
          <w:sz w:val="16"/>
          <w:szCs w:val="16"/>
        </w:rPr>
        <w:footnoteRef/>
      </w:r>
      <w:r w:rsidRPr="00B675E9">
        <w:rPr>
          <w:sz w:val="16"/>
          <w:szCs w:val="16"/>
        </w:rPr>
        <w:t xml:space="preserve"> </w:t>
      </w:r>
      <w:r w:rsidRPr="00B675E9">
        <w:rPr>
          <w:sz w:val="16"/>
          <w:szCs w:val="16"/>
          <w:lang w:val="en-NZ"/>
        </w:rPr>
        <w:t>Note that the new standard AS/NZS 4777.1:</w:t>
      </w:r>
      <w:r w:rsidR="009707D2">
        <w:rPr>
          <w:sz w:val="16"/>
          <w:szCs w:val="16"/>
          <w:lang w:val="en-NZ"/>
        </w:rPr>
        <w:t>2016 will be applicable for inverter energy systems (IES) up to 200kVA</w:t>
      </w:r>
      <w:r w:rsidR="00086026">
        <w:rPr>
          <w:sz w:val="16"/>
          <w:szCs w:val="16"/>
          <w:lang w:val="en-NZ"/>
        </w:rPr>
        <w:t>.  It also limits the</w:t>
      </w:r>
      <w:r w:rsidR="00F1163D">
        <w:rPr>
          <w:sz w:val="16"/>
          <w:szCs w:val="16"/>
          <w:lang w:val="en-NZ"/>
        </w:rPr>
        <w:t xml:space="preserve"> maximum size of single phase inverters </w:t>
      </w:r>
      <w:r w:rsidR="00086026">
        <w:rPr>
          <w:sz w:val="16"/>
          <w:szCs w:val="16"/>
          <w:lang w:val="en-NZ"/>
        </w:rPr>
        <w:t xml:space="preserve">to </w:t>
      </w:r>
      <w:r w:rsidR="00F1163D">
        <w:rPr>
          <w:sz w:val="16"/>
          <w:szCs w:val="16"/>
          <w:lang w:val="en-NZ"/>
        </w:rPr>
        <w:t>be 5kVA.</w:t>
      </w:r>
    </w:p>
    <w:p w:rsidR="009707D2" w:rsidRPr="00B675E9" w:rsidRDefault="009707D2">
      <w:pPr>
        <w:pStyle w:val="FootnoteText"/>
        <w:rPr>
          <w:sz w:val="16"/>
          <w:szCs w:val="16"/>
          <w:lang w:val="en-NZ"/>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5F0" w:rsidRDefault="006173D8">
    <w:pPr>
      <w:pStyle w:val="BodyText"/>
      <w:spacing w:line="14" w:lineRule="auto"/>
    </w:pPr>
    <w:r>
      <w:rPr>
        <w:noProof/>
        <w:lang w:val="en-NZ" w:eastAsia="en-NZ"/>
      </w:rPr>
      <w:drawing>
        <wp:anchor distT="0" distB="0" distL="0" distR="0" simplePos="0" relativeHeight="268416695" behindDoc="1" locked="0" layoutInCell="1" allowOverlap="1" wp14:anchorId="2647E250" wp14:editId="2EC1EFA1">
          <wp:simplePos x="0" y="0"/>
          <wp:positionH relativeFrom="page">
            <wp:posOffset>5523865</wp:posOffset>
          </wp:positionH>
          <wp:positionV relativeFrom="page">
            <wp:posOffset>319404</wp:posOffset>
          </wp:positionV>
          <wp:extent cx="1376044" cy="490220"/>
          <wp:effectExtent l="0" t="0" r="0" b="0"/>
          <wp:wrapNone/>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 cstate="print"/>
                  <a:stretch>
                    <a:fillRect/>
                  </a:stretch>
                </pic:blipFill>
                <pic:spPr>
                  <a:xfrm>
                    <a:off x="0" y="0"/>
                    <a:ext cx="1376044" cy="490220"/>
                  </a:xfrm>
                  <a:prstGeom prst="rect">
                    <a:avLst/>
                  </a:prstGeom>
                </pic:spPr>
              </pic:pic>
            </a:graphicData>
          </a:graphic>
        </wp:anchor>
      </w:drawing>
    </w:r>
    <w:r w:rsidR="00086026">
      <w:rPr>
        <w:noProof/>
        <w:lang w:val="en-NZ" w:eastAsia="en-NZ"/>
      </w:rPr>
      <mc:AlternateContent>
        <mc:Choice Requires="wps">
          <w:drawing>
            <wp:anchor distT="0" distB="0" distL="114300" distR="114300" simplePos="0" relativeHeight="503297744" behindDoc="1" locked="0" layoutInCell="1" allowOverlap="1">
              <wp:simplePos x="0" y="0"/>
              <wp:positionH relativeFrom="page">
                <wp:posOffset>528320</wp:posOffset>
              </wp:positionH>
              <wp:positionV relativeFrom="page">
                <wp:posOffset>455930</wp:posOffset>
              </wp:positionV>
              <wp:extent cx="552450" cy="164465"/>
              <wp:effectExtent l="4445"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15F0" w:rsidRDefault="006173D8">
                          <w:pPr>
                            <w:spacing w:before="20"/>
                            <w:ind w:left="20"/>
                            <w:rPr>
                              <w:sz w:val="18"/>
                            </w:rPr>
                          </w:pPr>
                          <w:r>
                            <w:rPr>
                              <w:sz w:val="18"/>
                            </w:rPr>
                            <w:t>ENS4009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41.6pt;margin-top:35.9pt;width:43.5pt;height:12.95pt;z-index:-1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" filled="f" stroked="f">
              <v:textbox inset="0,0,0,0">
                <w:txbxContent>
                  <w:p w:rsidR="003715F0" w:rsidRDefault="006173D8">
                    <w:pPr>
                      <w:spacing w:before="20"/>
                      <w:ind w:left="20"/>
                      <w:rPr>
                        <w:sz w:val="18"/>
                      </w:rPr>
                    </w:pPr>
                    <w:r>
                      <w:rPr>
                        <w:sz w:val="18"/>
                      </w:rPr>
                      <w:t>ENS4009</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5F0" w:rsidRDefault="006173D8">
    <w:pPr>
      <w:pStyle w:val="BodyText"/>
      <w:spacing w:line="14" w:lineRule="auto"/>
    </w:pPr>
    <w:r>
      <w:rPr>
        <w:noProof/>
        <w:lang w:val="en-NZ" w:eastAsia="en-NZ"/>
      </w:rPr>
      <w:drawing>
        <wp:anchor distT="0" distB="0" distL="0" distR="0" simplePos="0" relativeHeight="268416791" behindDoc="1" locked="0" layoutInCell="1" allowOverlap="1" wp14:anchorId="6112C1C9" wp14:editId="27A1351B">
          <wp:simplePos x="0" y="0"/>
          <wp:positionH relativeFrom="page">
            <wp:posOffset>5523865</wp:posOffset>
          </wp:positionH>
          <wp:positionV relativeFrom="page">
            <wp:posOffset>319404</wp:posOffset>
          </wp:positionV>
          <wp:extent cx="1376044" cy="490220"/>
          <wp:effectExtent l="0" t="0" r="0" b="0"/>
          <wp:wrapNone/>
          <wp:docPr id="2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3.jpeg"/>
                  <pic:cNvPicPr/>
                </pic:nvPicPr>
                <pic:blipFill>
                  <a:blip r:embed="rId1" cstate="print"/>
                  <a:stretch>
                    <a:fillRect/>
                  </a:stretch>
                </pic:blipFill>
                <pic:spPr>
                  <a:xfrm>
                    <a:off x="0" y="0"/>
                    <a:ext cx="1376044" cy="490220"/>
                  </a:xfrm>
                  <a:prstGeom prst="rect">
                    <a:avLst/>
                  </a:prstGeom>
                </pic:spPr>
              </pic:pic>
            </a:graphicData>
          </a:graphic>
        </wp:anchor>
      </w:drawing>
    </w:r>
    <w:r w:rsidR="00086026">
      <w:rPr>
        <w:noProof/>
        <w:lang w:val="en-NZ" w:eastAsia="en-NZ"/>
      </w:rPr>
      <mc:AlternateContent>
        <mc:Choice Requires="wps">
          <w:drawing>
            <wp:anchor distT="0" distB="0" distL="114300" distR="114300" simplePos="0" relativeHeight="503297840" behindDoc="1" locked="0" layoutInCell="1" allowOverlap="1">
              <wp:simplePos x="0" y="0"/>
              <wp:positionH relativeFrom="page">
                <wp:posOffset>528320</wp:posOffset>
              </wp:positionH>
              <wp:positionV relativeFrom="page">
                <wp:posOffset>455930</wp:posOffset>
              </wp:positionV>
              <wp:extent cx="552450" cy="164465"/>
              <wp:effectExtent l="444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15F0" w:rsidRDefault="006173D8">
                          <w:pPr>
                            <w:spacing w:before="20"/>
                            <w:ind w:left="20"/>
                            <w:rPr>
                              <w:sz w:val="18"/>
                            </w:rPr>
                          </w:pPr>
                          <w:r>
                            <w:rPr>
                              <w:sz w:val="18"/>
                            </w:rPr>
                            <w:t>ENS4009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41.6pt;margin-top:35.9pt;width:43.5pt;height:12.95pt;z-index:-1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" filled="f" stroked="f">
              <v:textbox inset="0,0,0,0">
                <w:txbxContent>
                  <w:p w:rsidR="003715F0" w:rsidRDefault="006173D8">
                    <w:pPr>
                      <w:spacing w:before="20"/>
                      <w:ind w:left="20"/>
                      <w:rPr>
                        <w:sz w:val="18"/>
                      </w:rPr>
                    </w:pPr>
                    <w:r>
                      <w:rPr>
                        <w:sz w:val="18"/>
                      </w:rPr>
                      <w:t>ENS4009</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723C3"/>
    <w:multiLevelType w:val="hybridMultilevel"/>
    <w:tmpl w:val="3A40F8F2"/>
    <w:lvl w:ilvl="0" w:tplc="F07EA31C">
      <w:numFmt w:val="bullet"/>
      <w:lvlText w:val="□"/>
      <w:lvlJc w:val="left"/>
      <w:pPr>
        <w:ind w:left="700" w:hanging="274"/>
      </w:pPr>
      <w:rPr>
        <w:rFonts w:ascii="MS Gothic" w:eastAsia="MS Gothic" w:hAnsi="MS Gothic" w:cs="MS Gothic" w:hint="default"/>
        <w:w w:val="100"/>
        <w:sz w:val="16"/>
        <w:szCs w:val="16"/>
      </w:rPr>
    </w:lvl>
    <w:lvl w:ilvl="1" w:tplc="152A4B9E">
      <w:numFmt w:val="bullet"/>
      <w:lvlText w:val="•"/>
      <w:lvlJc w:val="left"/>
      <w:pPr>
        <w:ind w:left="1001" w:hanging="274"/>
      </w:pPr>
      <w:rPr>
        <w:rFonts w:hint="default"/>
      </w:rPr>
    </w:lvl>
    <w:lvl w:ilvl="2" w:tplc="558C2D72">
      <w:numFmt w:val="bullet"/>
      <w:lvlText w:val="•"/>
      <w:lvlJc w:val="left"/>
      <w:pPr>
        <w:ind w:left="1303" w:hanging="274"/>
      </w:pPr>
      <w:rPr>
        <w:rFonts w:hint="default"/>
      </w:rPr>
    </w:lvl>
    <w:lvl w:ilvl="3" w:tplc="BEAEC9E0">
      <w:numFmt w:val="bullet"/>
      <w:lvlText w:val="•"/>
      <w:lvlJc w:val="left"/>
      <w:pPr>
        <w:ind w:left="1605" w:hanging="274"/>
      </w:pPr>
      <w:rPr>
        <w:rFonts w:hint="default"/>
      </w:rPr>
    </w:lvl>
    <w:lvl w:ilvl="4" w:tplc="2C2CEA58">
      <w:numFmt w:val="bullet"/>
      <w:lvlText w:val="•"/>
      <w:lvlJc w:val="left"/>
      <w:pPr>
        <w:ind w:left="1907" w:hanging="274"/>
      </w:pPr>
      <w:rPr>
        <w:rFonts w:hint="default"/>
      </w:rPr>
    </w:lvl>
    <w:lvl w:ilvl="5" w:tplc="E8384012">
      <w:numFmt w:val="bullet"/>
      <w:lvlText w:val="•"/>
      <w:lvlJc w:val="left"/>
      <w:pPr>
        <w:ind w:left="2209" w:hanging="274"/>
      </w:pPr>
      <w:rPr>
        <w:rFonts w:hint="default"/>
      </w:rPr>
    </w:lvl>
    <w:lvl w:ilvl="6" w:tplc="3C44605A">
      <w:numFmt w:val="bullet"/>
      <w:lvlText w:val="•"/>
      <w:lvlJc w:val="left"/>
      <w:pPr>
        <w:ind w:left="2510" w:hanging="274"/>
      </w:pPr>
      <w:rPr>
        <w:rFonts w:hint="default"/>
      </w:rPr>
    </w:lvl>
    <w:lvl w:ilvl="7" w:tplc="EA181B56">
      <w:numFmt w:val="bullet"/>
      <w:lvlText w:val="•"/>
      <w:lvlJc w:val="left"/>
      <w:pPr>
        <w:ind w:left="2812" w:hanging="274"/>
      </w:pPr>
      <w:rPr>
        <w:rFonts w:hint="default"/>
      </w:rPr>
    </w:lvl>
    <w:lvl w:ilvl="8" w:tplc="1B5AABCE">
      <w:numFmt w:val="bullet"/>
      <w:lvlText w:val="•"/>
      <w:lvlJc w:val="left"/>
      <w:pPr>
        <w:ind w:left="3114" w:hanging="274"/>
      </w:pPr>
      <w:rPr>
        <w:rFonts w:hint="default"/>
      </w:rPr>
    </w:lvl>
  </w:abstractNum>
  <w:abstractNum w:abstractNumId="1" w15:restartNumberingAfterBreak="0">
    <w:nsid w:val="0AD374D0"/>
    <w:multiLevelType w:val="hybridMultilevel"/>
    <w:tmpl w:val="55EA5998"/>
    <w:lvl w:ilvl="0" w:tplc="84926D30">
      <w:numFmt w:val="bullet"/>
      <w:lvlText w:val=""/>
      <w:lvlJc w:val="left"/>
      <w:pPr>
        <w:ind w:left="464" w:hanging="360"/>
      </w:pPr>
      <w:rPr>
        <w:rFonts w:ascii="Symbol" w:eastAsia="Symbol" w:hAnsi="Symbol" w:cs="Symbol" w:hint="default"/>
        <w:w w:val="100"/>
        <w:sz w:val="16"/>
        <w:szCs w:val="16"/>
      </w:rPr>
    </w:lvl>
    <w:lvl w:ilvl="1" w:tplc="34BA558C">
      <w:numFmt w:val="bullet"/>
      <w:lvlText w:val="•"/>
      <w:lvlJc w:val="left"/>
      <w:pPr>
        <w:ind w:left="1078" w:hanging="360"/>
      </w:pPr>
      <w:rPr>
        <w:rFonts w:hint="default"/>
      </w:rPr>
    </w:lvl>
    <w:lvl w:ilvl="2" w:tplc="3A08B50A">
      <w:numFmt w:val="bullet"/>
      <w:lvlText w:val="•"/>
      <w:lvlJc w:val="left"/>
      <w:pPr>
        <w:ind w:left="1697" w:hanging="360"/>
      </w:pPr>
      <w:rPr>
        <w:rFonts w:hint="default"/>
      </w:rPr>
    </w:lvl>
    <w:lvl w:ilvl="3" w:tplc="C776AAFC">
      <w:numFmt w:val="bullet"/>
      <w:lvlText w:val="•"/>
      <w:lvlJc w:val="left"/>
      <w:pPr>
        <w:ind w:left="2316" w:hanging="360"/>
      </w:pPr>
      <w:rPr>
        <w:rFonts w:hint="default"/>
      </w:rPr>
    </w:lvl>
    <w:lvl w:ilvl="4" w:tplc="1C621E52">
      <w:numFmt w:val="bullet"/>
      <w:lvlText w:val="•"/>
      <w:lvlJc w:val="left"/>
      <w:pPr>
        <w:ind w:left="2935" w:hanging="360"/>
      </w:pPr>
      <w:rPr>
        <w:rFonts w:hint="default"/>
      </w:rPr>
    </w:lvl>
    <w:lvl w:ilvl="5" w:tplc="AD3A3536">
      <w:numFmt w:val="bullet"/>
      <w:lvlText w:val="•"/>
      <w:lvlJc w:val="left"/>
      <w:pPr>
        <w:ind w:left="3553" w:hanging="360"/>
      </w:pPr>
      <w:rPr>
        <w:rFonts w:hint="default"/>
      </w:rPr>
    </w:lvl>
    <w:lvl w:ilvl="6" w:tplc="B846EEA8">
      <w:numFmt w:val="bullet"/>
      <w:lvlText w:val="•"/>
      <w:lvlJc w:val="left"/>
      <w:pPr>
        <w:ind w:left="4172" w:hanging="360"/>
      </w:pPr>
      <w:rPr>
        <w:rFonts w:hint="default"/>
      </w:rPr>
    </w:lvl>
    <w:lvl w:ilvl="7" w:tplc="34562DE0">
      <w:numFmt w:val="bullet"/>
      <w:lvlText w:val="•"/>
      <w:lvlJc w:val="left"/>
      <w:pPr>
        <w:ind w:left="4791" w:hanging="360"/>
      </w:pPr>
      <w:rPr>
        <w:rFonts w:hint="default"/>
      </w:rPr>
    </w:lvl>
    <w:lvl w:ilvl="8" w:tplc="3D6CE116">
      <w:numFmt w:val="bullet"/>
      <w:lvlText w:val="•"/>
      <w:lvlJc w:val="left"/>
      <w:pPr>
        <w:ind w:left="5410" w:hanging="360"/>
      </w:pPr>
      <w:rPr>
        <w:rFonts w:hint="default"/>
      </w:rPr>
    </w:lvl>
  </w:abstractNum>
  <w:abstractNum w:abstractNumId="2" w15:restartNumberingAfterBreak="0">
    <w:nsid w:val="15C139D8"/>
    <w:multiLevelType w:val="hybridMultilevel"/>
    <w:tmpl w:val="BDA052D6"/>
    <w:lvl w:ilvl="0" w:tplc="6040E756">
      <w:start w:val="1"/>
      <w:numFmt w:val="decimal"/>
      <w:lvlText w:val="%1."/>
      <w:lvlJc w:val="left"/>
      <w:pPr>
        <w:ind w:left="472" w:hanging="360"/>
      </w:pPr>
      <w:rPr>
        <w:rFonts w:ascii="Verdana" w:eastAsia="Verdana" w:hAnsi="Verdana" w:cs="Verdana" w:hint="default"/>
        <w:b/>
        <w:bCs/>
        <w:color w:val="072338"/>
        <w:spacing w:val="-1"/>
        <w:w w:val="100"/>
        <w:sz w:val="24"/>
        <w:szCs w:val="24"/>
      </w:rPr>
    </w:lvl>
    <w:lvl w:ilvl="1" w:tplc="7EA877B2">
      <w:numFmt w:val="bullet"/>
      <w:lvlText w:val="•"/>
      <w:lvlJc w:val="left"/>
      <w:pPr>
        <w:ind w:left="680" w:hanging="360"/>
      </w:pPr>
      <w:rPr>
        <w:rFonts w:hint="default"/>
      </w:rPr>
    </w:lvl>
    <w:lvl w:ilvl="2" w:tplc="5A40B0B2">
      <w:numFmt w:val="bullet"/>
      <w:lvlText w:val="•"/>
      <w:lvlJc w:val="left"/>
      <w:pPr>
        <w:ind w:left="1740" w:hanging="360"/>
      </w:pPr>
      <w:rPr>
        <w:rFonts w:hint="default"/>
      </w:rPr>
    </w:lvl>
    <w:lvl w:ilvl="3" w:tplc="43B25B36">
      <w:numFmt w:val="bullet"/>
      <w:lvlText w:val="•"/>
      <w:lvlJc w:val="left"/>
      <w:pPr>
        <w:ind w:left="2801" w:hanging="360"/>
      </w:pPr>
      <w:rPr>
        <w:rFonts w:hint="default"/>
      </w:rPr>
    </w:lvl>
    <w:lvl w:ilvl="4" w:tplc="A75E664C">
      <w:numFmt w:val="bullet"/>
      <w:lvlText w:val="•"/>
      <w:lvlJc w:val="left"/>
      <w:pPr>
        <w:ind w:left="3862" w:hanging="360"/>
      </w:pPr>
      <w:rPr>
        <w:rFonts w:hint="default"/>
      </w:rPr>
    </w:lvl>
    <w:lvl w:ilvl="5" w:tplc="0FA0B4B2">
      <w:numFmt w:val="bullet"/>
      <w:lvlText w:val="•"/>
      <w:lvlJc w:val="left"/>
      <w:pPr>
        <w:ind w:left="4922" w:hanging="360"/>
      </w:pPr>
      <w:rPr>
        <w:rFonts w:hint="default"/>
      </w:rPr>
    </w:lvl>
    <w:lvl w:ilvl="6" w:tplc="C3E4A8E4">
      <w:numFmt w:val="bullet"/>
      <w:lvlText w:val="•"/>
      <w:lvlJc w:val="left"/>
      <w:pPr>
        <w:ind w:left="5983" w:hanging="360"/>
      </w:pPr>
      <w:rPr>
        <w:rFonts w:hint="default"/>
      </w:rPr>
    </w:lvl>
    <w:lvl w:ilvl="7" w:tplc="C19629D2">
      <w:numFmt w:val="bullet"/>
      <w:lvlText w:val="•"/>
      <w:lvlJc w:val="left"/>
      <w:pPr>
        <w:ind w:left="7044" w:hanging="360"/>
      </w:pPr>
      <w:rPr>
        <w:rFonts w:hint="default"/>
      </w:rPr>
    </w:lvl>
    <w:lvl w:ilvl="8" w:tplc="ABCE8F24">
      <w:numFmt w:val="bullet"/>
      <w:lvlText w:val="•"/>
      <w:lvlJc w:val="left"/>
      <w:pPr>
        <w:ind w:left="8104" w:hanging="360"/>
      </w:pPr>
      <w:rPr>
        <w:rFonts w:hint="default"/>
      </w:rPr>
    </w:lvl>
  </w:abstractNum>
  <w:abstractNum w:abstractNumId="3" w15:restartNumberingAfterBreak="0">
    <w:nsid w:val="271451FD"/>
    <w:multiLevelType w:val="hybridMultilevel"/>
    <w:tmpl w:val="2432D4C6"/>
    <w:lvl w:ilvl="0" w:tplc="717E740C">
      <w:start w:val="1"/>
      <w:numFmt w:val="decimal"/>
      <w:lvlText w:val="%1."/>
      <w:lvlJc w:val="left"/>
      <w:pPr>
        <w:ind w:left="911" w:hanging="800"/>
      </w:pPr>
      <w:rPr>
        <w:rFonts w:ascii="Verdana" w:eastAsia="Verdana" w:hAnsi="Verdana" w:cs="Verdana" w:hint="default"/>
        <w:b/>
        <w:bCs/>
        <w:w w:val="99"/>
        <w:sz w:val="20"/>
        <w:szCs w:val="20"/>
      </w:rPr>
    </w:lvl>
    <w:lvl w:ilvl="1" w:tplc="7A081108">
      <w:start w:val="1"/>
      <w:numFmt w:val="upperRoman"/>
      <w:lvlText w:val="%2."/>
      <w:lvlJc w:val="left"/>
      <w:pPr>
        <w:ind w:left="1036" w:hanging="786"/>
        <w:jc w:val="right"/>
      </w:pPr>
      <w:rPr>
        <w:rFonts w:ascii="Verdana" w:eastAsia="Verdana" w:hAnsi="Verdana" w:cs="Verdana" w:hint="default"/>
        <w:b/>
        <w:bCs/>
        <w:color w:val="072338"/>
        <w:spacing w:val="-2"/>
        <w:w w:val="100"/>
        <w:sz w:val="24"/>
        <w:szCs w:val="24"/>
      </w:rPr>
    </w:lvl>
    <w:lvl w:ilvl="2" w:tplc="B8F89962">
      <w:numFmt w:val="bullet"/>
      <w:lvlText w:val="•"/>
      <w:lvlJc w:val="left"/>
      <w:pPr>
        <w:ind w:left="2060" w:hanging="786"/>
      </w:pPr>
      <w:rPr>
        <w:rFonts w:hint="default"/>
      </w:rPr>
    </w:lvl>
    <w:lvl w:ilvl="3" w:tplc="CEE4A71A">
      <w:numFmt w:val="bullet"/>
      <w:lvlText w:val="•"/>
      <w:lvlJc w:val="left"/>
      <w:pPr>
        <w:ind w:left="3081" w:hanging="786"/>
      </w:pPr>
      <w:rPr>
        <w:rFonts w:hint="default"/>
      </w:rPr>
    </w:lvl>
    <w:lvl w:ilvl="4" w:tplc="14545574">
      <w:numFmt w:val="bullet"/>
      <w:lvlText w:val="•"/>
      <w:lvlJc w:val="left"/>
      <w:pPr>
        <w:ind w:left="4102" w:hanging="786"/>
      </w:pPr>
      <w:rPr>
        <w:rFonts w:hint="default"/>
      </w:rPr>
    </w:lvl>
    <w:lvl w:ilvl="5" w:tplc="CA2A63AE">
      <w:numFmt w:val="bullet"/>
      <w:lvlText w:val="•"/>
      <w:lvlJc w:val="left"/>
      <w:pPr>
        <w:ind w:left="5122" w:hanging="786"/>
      </w:pPr>
      <w:rPr>
        <w:rFonts w:hint="default"/>
      </w:rPr>
    </w:lvl>
    <w:lvl w:ilvl="6" w:tplc="6FA0A5C8">
      <w:numFmt w:val="bullet"/>
      <w:lvlText w:val="•"/>
      <w:lvlJc w:val="left"/>
      <w:pPr>
        <w:ind w:left="6143" w:hanging="786"/>
      </w:pPr>
      <w:rPr>
        <w:rFonts w:hint="default"/>
      </w:rPr>
    </w:lvl>
    <w:lvl w:ilvl="7" w:tplc="5610FB94">
      <w:numFmt w:val="bullet"/>
      <w:lvlText w:val="•"/>
      <w:lvlJc w:val="left"/>
      <w:pPr>
        <w:ind w:left="7164" w:hanging="786"/>
      </w:pPr>
      <w:rPr>
        <w:rFonts w:hint="default"/>
      </w:rPr>
    </w:lvl>
    <w:lvl w:ilvl="8" w:tplc="16365C8C">
      <w:numFmt w:val="bullet"/>
      <w:lvlText w:val="•"/>
      <w:lvlJc w:val="left"/>
      <w:pPr>
        <w:ind w:left="8184" w:hanging="786"/>
      </w:pPr>
      <w:rPr>
        <w:rFonts w:hint="default"/>
      </w:rPr>
    </w:lvl>
  </w:abstractNum>
  <w:abstractNum w:abstractNumId="4" w15:restartNumberingAfterBreak="0">
    <w:nsid w:val="3EF2798A"/>
    <w:multiLevelType w:val="hybridMultilevel"/>
    <w:tmpl w:val="D48A39B4"/>
    <w:lvl w:ilvl="0" w:tplc="36BA06D0">
      <w:numFmt w:val="bullet"/>
      <w:lvlText w:val="□"/>
      <w:lvlJc w:val="left"/>
      <w:pPr>
        <w:ind w:left="700" w:hanging="274"/>
      </w:pPr>
      <w:rPr>
        <w:rFonts w:ascii="MS Gothic" w:eastAsia="MS Gothic" w:hAnsi="MS Gothic" w:cs="MS Gothic" w:hint="default"/>
        <w:w w:val="100"/>
        <w:sz w:val="16"/>
        <w:szCs w:val="16"/>
      </w:rPr>
    </w:lvl>
    <w:lvl w:ilvl="1" w:tplc="B9268758">
      <w:numFmt w:val="bullet"/>
      <w:lvlText w:val="•"/>
      <w:lvlJc w:val="left"/>
      <w:pPr>
        <w:ind w:left="1001" w:hanging="274"/>
      </w:pPr>
      <w:rPr>
        <w:rFonts w:hint="default"/>
      </w:rPr>
    </w:lvl>
    <w:lvl w:ilvl="2" w:tplc="9BE657E2">
      <w:numFmt w:val="bullet"/>
      <w:lvlText w:val="•"/>
      <w:lvlJc w:val="left"/>
      <w:pPr>
        <w:ind w:left="1303" w:hanging="274"/>
      </w:pPr>
      <w:rPr>
        <w:rFonts w:hint="default"/>
      </w:rPr>
    </w:lvl>
    <w:lvl w:ilvl="3" w:tplc="EAFC4DCA">
      <w:numFmt w:val="bullet"/>
      <w:lvlText w:val="•"/>
      <w:lvlJc w:val="left"/>
      <w:pPr>
        <w:ind w:left="1605" w:hanging="274"/>
      </w:pPr>
      <w:rPr>
        <w:rFonts w:hint="default"/>
      </w:rPr>
    </w:lvl>
    <w:lvl w:ilvl="4" w:tplc="8D544DB0">
      <w:numFmt w:val="bullet"/>
      <w:lvlText w:val="•"/>
      <w:lvlJc w:val="left"/>
      <w:pPr>
        <w:ind w:left="1907" w:hanging="274"/>
      </w:pPr>
      <w:rPr>
        <w:rFonts w:hint="default"/>
      </w:rPr>
    </w:lvl>
    <w:lvl w:ilvl="5" w:tplc="CE7021E0">
      <w:numFmt w:val="bullet"/>
      <w:lvlText w:val="•"/>
      <w:lvlJc w:val="left"/>
      <w:pPr>
        <w:ind w:left="2209" w:hanging="274"/>
      </w:pPr>
      <w:rPr>
        <w:rFonts w:hint="default"/>
      </w:rPr>
    </w:lvl>
    <w:lvl w:ilvl="6" w:tplc="F8629154">
      <w:numFmt w:val="bullet"/>
      <w:lvlText w:val="•"/>
      <w:lvlJc w:val="left"/>
      <w:pPr>
        <w:ind w:left="2510" w:hanging="274"/>
      </w:pPr>
      <w:rPr>
        <w:rFonts w:hint="default"/>
      </w:rPr>
    </w:lvl>
    <w:lvl w:ilvl="7" w:tplc="B560CC04">
      <w:numFmt w:val="bullet"/>
      <w:lvlText w:val="•"/>
      <w:lvlJc w:val="left"/>
      <w:pPr>
        <w:ind w:left="2812" w:hanging="274"/>
      </w:pPr>
      <w:rPr>
        <w:rFonts w:hint="default"/>
      </w:rPr>
    </w:lvl>
    <w:lvl w:ilvl="8" w:tplc="57AA93E8">
      <w:numFmt w:val="bullet"/>
      <w:lvlText w:val="•"/>
      <w:lvlJc w:val="left"/>
      <w:pPr>
        <w:ind w:left="3114" w:hanging="274"/>
      </w:pPr>
      <w:rPr>
        <w:rFonts w:hint="default"/>
      </w:rPr>
    </w:lvl>
  </w:abstractNum>
  <w:abstractNum w:abstractNumId="5" w15:restartNumberingAfterBreak="0">
    <w:nsid w:val="45DD73FF"/>
    <w:multiLevelType w:val="hybridMultilevel"/>
    <w:tmpl w:val="7C7C2852"/>
    <w:lvl w:ilvl="0" w:tplc="59D4AA80">
      <w:numFmt w:val="bullet"/>
      <w:lvlText w:val="□"/>
      <w:lvlJc w:val="left"/>
      <w:pPr>
        <w:ind w:left="372" w:hanging="274"/>
      </w:pPr>
      <w:rPr>
        <w:rFonts w:ascii="MS Gothic" w:eastAsia="MS Gothic" w:hAnsi="MS Gothic" w:cs="MS Gothic" w:hint="default"/>
        <w:w w:val="100"/>
        <w:sz w:val="16"/>
        <w:szCs w:val="16"/>
      </w:rPr>
    </w:lvl>
    <w:lvl w:ilvl="1" w:tplc="970AF3F8">
      <w:numFmt w:val="bullet"/>
      <w:lvlText w:val="•"/>
      <w:lvlJc w:val="left"/>
      <w:pPr>
        <w:ind w:left="649" w:hanging="274"/>
      </w:pPr>
      <w:rPr>
        <w:rFonts w:hint="default"/>
      </w:rPr>
    </w:lvl>
    <w:lvl w:ilvl="2" w:tplc="2BFA9B30">
      <w:numFmt w:val="bullet"/>
      <w:lvlText w:val="•"/>
      <w:lvlJc w:val="left"/>
      <w:pPr>
        <w:ind w:left="919" w:hanging="274"/>
      </w:pPr>
      <w:rPr>
        <w:rFonts w:hint="default"/>
      </w:rPr>
    </w:lvl>
    <w:lvl w:ilvl="3" w:tplc="24ECDC18">
      <w:numFmt w:val="bullet"/>
      <w:lvlText w:val="•"/>
      <w:lvlJc w:val="left"/>
      <w:pPr>
        <w:ind w:left="1188" w:hanging="274"/>
      </w:pPr>
      <w:rPr>
        <w:rFonts w:hint="default"/>
      </w:rPr>
    </w:lvl>
    <w:lvl w:ilvl="4" w:tplc="059234C0">
      <w:numFmt w:val="bullet"/>
      <w:lvlText w:val="•"/>
      <w:lvlJc w:val="left"/>
      <w:pPr>
        <w:ind w:left="1458" w:hanging="274"/>
      </w:pPr>
      <w:rPr>
        <w:rFonts w:hint="default"/>
      </w:rPr>
    </w:lvl>
    <w:lvl w:ilvl="5" w:tplc="01B4C55A">
      <w:numFmt w:val="bullet"/>
      <w:lvlText w:val="•"/>
      <w:lvlJc w:val="left"/>
      <w:pPr>
        <w:ind w:left="1727" w:hanging="274"/>
      </w:pPr>
      <w:rPr>
        <w:rFonts w:hint="default"/>
      </w:rPr>
    </w:lvl>
    <w:lvl w:ilvl="6" w:tplc="A85C4F00">
      <w:numFmt w:val="bullet"/>
      <w:lvlText w:val="•"/>
      <w:lvlJc w:val="left"/>
      <w:pPr>
        <w:ind w:left="1997" w:hanging="274"/>
      </w:pPr>
      <w:rPr>
        <w:rFonts w:hint="default"/>
      </w:rPr>
    </w:lvl>
    <w:lvl w:ilvl="7" w:tplc="12604D6A">
      <w:numFmt w:val="bullet"/>
      <w:lvlText w:val="•"/>
      <w:lvlJc w:val="left"/>
      <w:pPr>
        <w:ind w:left="2266" w:hanging="274"/>
      </w:pPr>
      <w:rPr>
        <w:rFonts w:hint="default"/>
      </w:rPr>
    </w:lvl>
    <w:lvl w:ilvl="8" w:tplc="52CE41E0">
      <w:numFmt w:val="bullet"/>
      <w:lvlText w:val="•"/>
      <w:lvlJc w:val="left"/>
      <w:pPr>
        <w:ind w:left="2536" w:hanging="274"/>
      </w:pPr>
      <w:rPr>
        <w:rFonts w:hint="default"/>
      </w:rPr>
    </w:lvl>
  </w:abstractNum>
  <w:abstractNum w:abstractNumId="6" w15:restartNumberingAfterBreak="0">
    <w:nsid w:val="53133CE3"/>
    <w:multiLevelType w:val="hybridMultilevel"/>
    <w:tmpl w:val="1A2ED9FA"/>
    <w:lvl w:ilvl="0" w:tplc="042094A6">
      <w:numFmt w:val="bullet"/>
      <w:lvlText w:val="□"/>
      <w:lvlJc w:val="left"/>
      <w:pPr>
        <w:ind w:left="366" w:hanging="274"/>
      </w:pPr>
      <w:rPr>
        <w:rFonts w:ascii="MS Gothic" w:eastAsia="MS Gothic" w:hAnsi="MS Gothic" w:cs="MS Gothic" w:hint="default"/>
        <w:w w:val="100"/>
        <w:sz w:val="16"/>
        <w:szCs w:val="16"/>
      </w:rPr>
    </w:lvl>
    <w:lvl w:ilvl="1" w:tplc="258E0FE6">
      <w:numFmt w:val="bullet"/>
      <w:lvlText w:val="•"/>
      <w:lvlJc w:val="left"/>
      <w:pPr>
        <w:ind w:left="630" w:hanging="274"/>
      </w:pPr>
      <w:rPr>
        <w:rFonts w:hint="default"/>
      </w:rPr>
    </w:lvl>
    <w:lvl w:ilvl="2" w:tplc="326EF95A">
      <w:numFmt w:val="bullet"/>
      <w:lvlText w:val="•"/>
      <w:lvlJc w:val="left"/>
      <w:pPr>
        <w:ind w:left="901" w:hanging="274"/>
      </w:pPr>
      <w:rPr>
        <w:rFonts w:hint="default"/>
      </w:rPr>
    </w:lvl>
    <w:lvl w:ilvl="3" w:tplc="B3007E4E">
      <w:numFmt w:val="bullet"/>
      <w:lvlText w:val="•"/>
      <w:lvlJc w:val="left"/>
      <w:pPr>
        <w:ind w:left="1172" w:hanging="274"/>
      </w:pPr>
      <w:rPr>
        <w:rFonts w:hint="default"/>
      </w:rPr>
    </w:lvl>
    <w:lvl w:ilvl="4" w:tplc="DB5E337C">
      <w:numFmt w:val="bullet"/>
      <w:lvlText w:val="•"/>
      <w:lvlJc w:val="left"/>
      <w:pPr>
        <w:ind w:left="1443" w:hanging="274"/>
      </w:pPr>
      <w:rPr>
        <w:rFonts w:hint="default"/>
      </w:rPr>
    </w:lvl>
    <w:lvl w:ilvl="5" w:tplc="9AF40BEC">
      <w:numFmt w:val="bullet"/>
      <w:lvlText w:val="•"/>
      <w:lvlJc w:val="left"/>
      <w:pPr>
        <w:ind w:left="1714" w:hanging="274"/>
      </w:pPr>
      <w:rPr>
        <w:rFonts w:hint="default"/>
      </w:rPr>
    </w:lvl>
    <w:lvl w:ilvl="6" w:tplc="A1828D1E">
      <w:numFmt w:val="bullet"/>
      <w:lvlText w:val="•"/>
      <w:lvlJc w:val="left"/>
      <w:pPr>
        <w:ind w:left="1985" w:hanging="274"/>
      </w:pPr>
      <w:rPr>
        <w:rFonts w:hint="default"/>
      </w:rPr>
    </w:lvl>
    <w:lvl w:ilvl="7" w:tplc="2C3C8342">
      <w:numFmt w:val="bullet"/>
      <w:lvlText w:val="•"/>
      <w:lvlJc w:val="left"/>
      <w:pPr>
        <w:ind w:left="2256" w:hanging="274"/>
      </w:pPr>
      <w:rPr>
        <w:rFonts w:hint="default"/>
      </w:rPr>
    </w:lvl>
    <w:lvl w:ilvl="8" w:tplc="FAA2D25E">
      <w:numFmt w:val="bullet"/>
      <w:lvlText w:val="•"/>
      <w:lvlJc w:val="left"/>
      <w:pPr>
        <w:ind w:left="2527" w:hanging="274"/>
      </w:pPr>
      <w:rPr>
        <w:rFonts w:hint="default"/>
      </w:rPr>
    </w:lvl>
  </w:abstractNum>
  <w:abstractNum w:abstractNumId="7" w15:restartNumberingAfterBreak="0">
    <w:nsid w:val="55FD1926"/>
    <w:multiLevelType w:val="multilevel"/>
    <w:tmpl w:val="E34A3304"/>
    <w:lvl w:ilvl="0">
      <w:start w:val="3"/>
      <w:numFmt w:val="decimal"/>
      <w:lvlText w:val="%1"/>
      <w:lvlJc w:val="left"/>
      <w:pPr>
        <w:ind w:left="832" w:hanging="721"/>
      </w:pPr>
      <w:rPr>
        <w:rFonts w:hint="default"/>
      </w:rPr>
    </w:lvl>
    <w:lvl w:ilvl="1">
      <w:start w:val="1"/>
      <w:numFmt w:val="decimal"/>
      <w:lvlText w:val="%1.%2"/>
      <w:lvlJc w:val="left"/>
      <w:pPr>
        <w:ind w:left="832" w:hanging="721"/>
      </w:pPr>
      <w:rPr>
        <w:rFonts w:hint="default"/>
      </w:rPr>
    </w:lvl>
    <w:lvl w:ilvl="2">
      <w:start w:val="1"/>
      <w:numFmt w:val="decimal"/>
      <w:lvlText w:val="%1.%2.%3"/>
      <w:lvlJc w:val="left"/>
      <w:pPr>
        <w:ind w:left="832" w:hanging="721"/>
      </w:pPr>
      <w:rPr>
        <w:rFonts w:ascii="Verdana" w:eastAsia="Verdana" w:hAnsi="Verdana" w:cs="Verdana" w:hint="default"/>
        <w:i/>
        <w:color w:val="072338"/>
        <w:w w:val="99"/>
        <w:sz w:val="20"/>
        <w:szCs w:val="20"/>
      </w:rPr>
    </w:lvl>
    <w:lvl w:ilvl="3">
      <w:start w:val="3"/>
      <w:numFmt w:val="decimal"/>
      <w:lvlText w:val="%4"/>
      <w:lvlJc w:val="left"/>
      <w:pPr>
        <w:ind w:left="688" w:hanging="152"/>
        <w:jc w:val="right"/>
      </w:pPr>
      <w:rPr>
        <w:rFonts w:ascii="Verdana" w:eastAsia="Verdana" w:hAnsi="Verdana" w:cs="Verdana" w:hint="default"/>
        <w:w w:val="99"/>
        <w:position w:val="7"/>
        <w:sz w:val="13"/>
        <w:szCs w:val="13"/>
      </w:rPr>
    </w:lvl>
    <w:lvl w:ilvl="4">
      <w:numFmt w:val="bullet"/>
      <w:lvlText w:val="•"/>
      <w:lvlJc w:val="left"/>
      <w:pPr>
        <w:ind w:left="3968" w:hanging="152"/>
      </w:pPr>
      <w:rPr>
        <w:rFonts w:hint="default"/>
      </w:rPr>
    </w:lvl>
    <w:lvl w:ilvl="5">
      <w:numFmt w:val="bullet"/>
      <w:lvlText w:val="•"/>
      <w:lvlJc w:val="left"/>
      <w:pPr>
        <w:ind w:left="5011" w:hanging="152"/>
      </w:pPr>
      <w:rPr>
        <w:rFonts w:hint="default"/>
      </w:rPr>
    </w:lvl>
    <w:lvl w:ilvl="6">
      <w:numFmt w:val="bullet"/>
      <w:lvlText w:val="•"/>
      <w:lvlJc w:val="left"/>
      <w:pPr>
        <w:ind w:left="6054" w:hanging="152"/>
      </w:pPr>
      <w:rPr>
        <w:rFonts w:hint="default"/>
      </w:rPr>
    </w:lvl>
    <w:lvl w:ilvl="7">
      <w:numFmt w:val="bullet"/>
      <w:lvlText w:val="•"/>
      <w:lvlJc w:val="left"/>
      <w:pPr>
        <w:ind w:left="7097" w:hanging="152"/>
      </w:pPr>
      <w:rPr>
        <w:rFonts w:hint="default"/>
      </w:rPr>
    </w:lvl>
    <w:lvl w:ilvl="8">
      <w:numFmt w:val="bullet"/>
      <w:lvlText w:val="•"/>
      <w:lvlJc w:val="left"/>
      <w:pPr>
        <w:ind w:left="8140" w:hanging="152"/>
      </w:pPr>
      <w:rPr>
        <w:rFonts w:hint="default"/>
      </w:rPr>
    </w:lvl>
  </w:abstractNum>
  <w:abstractNum w:abstractNumId="8" w15:restartNumberingAfterBreak="0">
    <w:nsid w:val="58991DA0"/>
    <w:multiLevelType w:val="hybridMultilevel"/>
    <w:tmpl w:val="70944B8A"/>
    <w:lvl w:ilvl="0" w:tplc="630A01E0">
      <w:numFmt w:val="bullet"/>
      <w:lvlText w:val=""/>
      <w:lvlJc w:val="left"/>
      <w:pPr>
        <w:ind w:left="822" w:hanging="360"/>
      </w:pPr>
      <w:rPr>
        <w:rFonts w:ascii="Symbol" w:eastAsia="Symbol" w:hAnsi="Symbol" w:cs="Symbol" w:hint="default"/>
        <w:w w:val="100"/>
        <w:sz w:val="16"/>
        <w:szCs w:val="16"/>
      </w:rPr>
    </w:lvl>
    <w:lvl w:ilvl="1" w:tplc="70B68298">
      <w:numFmt w:val="bullet"/>
      <w:lvlText w:val="•"/>
      <w:lvlJc w:val="left"/>
      <w:pPr>
        <w:ind w:left="1402" w:hanging="360"/>
      </w:pPr>
      <w:rPr>
        <w:rFonts w:hint="default"/>
      </w:rPr>
    </w:lvl>
    <w:lvl w:ilvl="2" w:tplc="69C2AA78">
      <w:numFmt w:val="bullet"/>
      <w:lvlText w:val="•"/>
      <w:lvlJc w:val="left"/>
      <w:pPr>
        <w:ind w:left="1985" w:hanging="360"/>
      </w:pPr>
      <w:rPr>
        <w:rFonts w:hint="default"/>
      </w:rPr>
    </w:lvl>
    <w:lvl w:ilvl="3" w:tplc="477EFB70">
      <w:numFmt w:val="bullet"/>
      <w:lvlText w:val="•"/>
      <w:lvlJc w:val="left"/>
      <w:pPr>
        <w:ind w:left="2567" w:hanging="360"/>
      </w:pPr>
      <w:rPr>
        <w:rFonts w:hint="default"/>
      </w:rPr>
    </w:lvl>
    <w:lvl w:ilvl="4" w:tplc="AD18F236">
      <w:numFmt w:val="bullet"/>
      <w:lvlText w:val="•"/>
      <w:lvlJc w:val="left"/>
      <w:pPr>
        <w:ind w:left="3150" w:hanging="360"/>
      </w:pPr>
      <w:rPr>
        <w:rFonts w:hint="default"/>
      </w:rPr>
    </w:lvl>
    <w:lvl w:ilvl="5" w:tplc="955C734A">
      <w:numFmt w:val="bullet"/>
      <w:lvlText w:val="•"/>
      <w:lvlJc w:val="left"/>
      <w:pPr>
        <w:ind w:left="3732" w:hanging="360"/>
      </w:pPr>
      <w:rPr>
        <w:rFonts w:hint="default"/>
      </w:rPr>
    </w:lvl>
    <w:lvl w:ilvl="6" w:tplc="681EA556">
      <w:numFmt w:val="bullet"/>
      <w:lvlText w:val="•"/>
      <w:lvlJc w:val="left"/>
      <w:pPr>
        <w:ind w:left="4315" w:hanging="360"/>
      </w:pPr>
      <w:rPr>
        <w:rFonts w:hint="default"/>
      </w:rPr>
    </w:lvl>
    <w:lvl w:ilvl="7" w:tplc="5DB8EBF6">
      <w:numFmt w:val="bullet"/>
      <w:lvlText w:val="•"/>
      <w:lvlJc w:val="left"/>
      <w:pPr>
        <w:ind w:left="4897" w:hanging="360"/>
      </w:pPr>
      <w:rPr>
        <w:rFonts w:hint="default"/>
      </w:rPr>
    </w:lvl>
    <w:lvl w:ilvl="8" w:tplc="C9FC5CB4">
      <w:numFmt w:val="bullet"/>
      <w:lvlText w:val="•"/>
      <w:lvlJc w:val="left"/>
      <w:pPr>
        <w:ind w:left="5480" w:hanging="360"/>
      </w:pPr>
      <w:rPr>
        <w:rFonts w:hint="default"/>
      </w:rPr>
    </w:lvl>
  </w:abstractNum>
  <w:abstractNum w:abstractNumId="9" w15:restartNumberingAfterBreak="0">
    <w:nsid w:val="5B866218"/>
    <w:multiLevelType w:val="hybridMultilevel"/>
    <w:tmpl w:val="0BE804DA"/>
    <w:lvl w:ilvl="0" w:tplc="7AD260DC">
      <w:numFmt w:val="bullet"/>
      <w:lvlText w:val=""/>
      <w:lvlJc w:val="left"/>
      <w:pPr>
        <w:ind w:left="464" w:hanging="360"/>
      </w:pPr>
      <w:rPr>
        <w:rFonts w:ascii="Symbol" w:eastAsia="Symbol" w:hAnsi="Symbol" w:cs="Symbol" w:hint="default"/>
        <w:w w:val="100"/>
        <w:sz w:val="16"/>
        <w:szCs w:val="16"/>
      </w:rPr>
    </w:lvl>
    <w:lvl w:ilvl="1" w:tplc="76866338">
      <w:numFmt w:val="bullet"/>
      <w:lvlText w:val="•"/>
      <w:lvlJc w:val="left"/>
      <w:pPr>
        <w:ind w:left="1078" w:hanging="360"/>
      </w:pPr>
      <w:rPr>
        <w:rFonts w:hint="default"/>
      </w:rPr>
    </w:lvl>
    <w:lvl w:ilvl="2" w:tplc="C226AA92">
      <w:numFmt w:val="bullet"/>
      <w:lvlText w:val="•"/>
      <w:lvlJc w:val="left"/>
      <w:pPr>
        <w:ind w:left="1697" w:hanging="360"/>
      </w:pPr>
      <w:rPr>
        <w:rFonts w:hint="default"/>
      </w:rPr>
    </w:lvl>
    <w:lvl w:ilvl="3" w:tplc="2F52D18A">
      <w:numFmt w:val="bullet"/>
      <w:lvlText w:val="•"/>
      <w:lvlJc w:val="left"/>
      <w:pPr>
        <w:ind w:left="2316" w:hanging="360"/>
      </w:pPr>
      <w:rPr>
        <w:rFonts w:hint="default"/>
      </w:rPr>
    </w:lvl>
    <w:lvl w:ilvl="4" w:tplc="443E660C">
      <w:numFmt w:val="bullet"/>
      <w:lvlText w:val="•"/>
      <w:lvlJc w:val="left"/>
      <w:pPr>
        <w:ind w:left="2935" w:hanging="360"/>
      </w:pPr>
      <w:rPr>
        <w:rFonts w:hint="default"/>
      </w:rPr>
    </w:lvl>
    <w:lvl w:ilvl="5" w:tplc="40545A74">
      <w:numFmt w:val="bullet"/>
      <w:lvlText w:val="•"/>
      <w:lvlJc w:val="left"/>
      <w:pPr>
        <w:ind w:left="3553" w:hanging="360"/>
      </w:pPr>
      <w:rPr>
        <w:rFonts w:hint="default"/>
      </w:rPr>
    </w:lvl>
    <w:lvl w:ilvl="6" w:tplc="923EC636">
      <w:numFmt w:val="bullet"/>
      <w:lvlText w:val="•"/>
      <w:lvlJc w:val="left"/>
      <w:pPr>
        <w:ind w:left="4172" w:hanging="360"/>
      </w:pPr>
      <w:rPr>
        <w:rFonts w:hint="default"/>
      </w:rPr>
    </w:lvl>
    <w:lvl w:ilvl="7" w:tplc="AEC0A3AE">
      <w:numFmt w:val="bullet"/>
      <w:lvlText w:val="•"/>
      <w:lvlJc w:val="left"/>
      <w:pPr>
        <w:ind w:left="4791" w:hanging="360"/>
      </w:pPr>
      <w:rPr>
        <w:rFonts w:hint="default"/>
      </w:rPr>
    </w:lvl>
    <w:lvl w:ilvl="8" w:tplc="DFFC4FCC">
      <w:numFmt w:val="bullet"/>
      <w:lvlText w:val="•"/>
      <w:lvlJc w:val="left"/>
      <w:pPr>
        <w:ind w:left="5410" w:hanging="360"/>
      </w:pPr>
      <w:rPr>
        <w:rFonts w:hint="default"/>
      </w:rPr>
    </w:lvl>
  </w:abstractNum>
  <w:abstractNum w:abstractNumId="10" w15:restartNumberingAfterBreak="0">
    <w:nsid w:val="6B8F0C8B"/>
    <w:multiLevelType w:val="hybridMultilevel"/>
    <w:tmpl w:val="E014F7F2"/>
    <w:lvl w:ilvl="0" w:tplc="B35C6948">
      <w:numFmt w:val="bullet"/>
      <w:lvlText w:val="□"/>
      <w:lvlJc w:val="left"/>
      <w:pPr>
        <w:ind w:left="311" w:hanging="219"/>
      </w:pPr>
      <w:rPr>
        <w:rFonts w:ascii="MS Gothic" w:eastAsia="MS Gothic" w:hAnsi="MS Gothic" w:cs="MS Gothic" w:hint="default"/>
        <w:w w:val="100"/>
        <w:sz w:val="16"/>
        <w:szCs w:val="16"/>
      </w:rPr>
    </w:lvl>
    <w:lvl w:ilvl="1" w:tplc="52EC9994">
      <w:numFmt w:val="bullet"/>
      <w:lvlText w:val="•"/>
      <w:lvlJc w:val="left"/>
      <w:pPr>
        <w:ind w:left="594" w:hanging="219"/>
      </w:pPr>
      <w:rPr>
        <w:rFonts w:hint="default"/>
      </w:rPr>
    </w:lvl>
    <w:lvl w:ilvl="2" w:tplc="41D85A9C">
      <w:numFmt w:val="bullet"/>
      <w:lvlText w:val="•"/>
      <w:lvlJc w:val="left"/>
      <w:pPr>
        <w:ind w:left="869" w:hanging="219"/>
      </w:pPr>
      <w:rPr>
        <w:rFonts w:hint="default"/>
      </w:rPr>
    </w:lvl>
    <w:lvl w:ilvl="3" w:tplc="98BCF36E">
      <w:numFmt w:val="bullet"/>
      <w:lvlText w:val="•"/>
      <w:lvlJc w:val="left"/>
      <w:pPr>
        <w:ind w:left="1144" w:hanging="219"/>
      </w:pPr>
      <w:rPr>
        <w:rFonts w:hint="default"/>
      </w:rPr>
    </w:lvl>
    <w:lvl w:ilvl="4" w:tplc="7966C36A">
      <w:numFmt w:val="bullet"/>
      <w:lvlText w:val="•"/>
      <w:lvlJc w:val="left"/>
      <w:pPr>
        <w:ind w:left="1419" w:hanging="219"/>
      </w:pPr>
      <w:rPr>
        <w:rFonts w:hint="default"/>
      </w:rPr>
    </w:lvl>
    <w:lvl w:ilvl="5" w:tplc="51CA1CC8">
      <w:numFmt w:val="bullet"/>
      <w:lvlText w:val="•"/>
      <w:lvlJc w:val="left"/>
      <w:pPr>
        <w:ind w:left="1694" w:hanging="219"/>
      </w:pPr>
      <w:rPr>
        <w:rFonts w:hint="default"/>
      </w:rPr>
    </w:lvl>
    <w:lvl w:ilvl="6" w:tplc="A5CC21B4">
      <w:numFmt w:val="bullet"/>
      <w:lvlText w:val="•"/>
      <w:lvlJc w:val="left"/>
      <w:pPr>
        <w:ind w:left="1969" w:hanging="219"/>
      </w:pPr>
      <w:rPr>
        <w:rFonts w:hint="default"/>
      </w:rPr>
    </w:lvl>
    <w:lvl w:ilvl="7" w:tplc="758AA13E">
      <w:numFmt w:val="bullet"/>
      <w:lvlText w:val="•"/>
      <w:lvlJc w:val="left"/>
      <w:pPr>
        <w:ind w:left="2244" w:hanging="219"/>
      </w:pPr>
      <w:rPr>
        <w:rFonts w:hint="default"/>
      </w:rPr>
    </w:lvl>
    <w:lvl w:ilvl="8" w:tplc="3D6E05D4">
      <w:numFmt w:val="bullet"/>
      <w:lvlText w:val="•"/>
      <w:lvlJc w:val="left"/>
      <w:pPr>
        <w:ind w:left="2519" w:hanging="219"/>
      </w:pPr>
      <w:rPr>
        <w:rFonts w:hint="default"/>
      </w:rPr>
    </w:lvl>
  </w:abstractNum>
  <w:abstractNum w:abstractNumId="11" w15:restartNumberingAfterBreak="0">
    <w:nsid w:val="74FC3F94"/>
    <w:multiLevelType w:val="hybridMultilevel"/>
    <w:tmpl w:val="9A788B02"/>
    <w:lvl w:ilvl="0" w:tplc="339A0EE2">
      <w:numFmt w:val="bullet"/>
      <w:lvlText w:val=""/>
      <w:lvlJc w:val="left"/>
      <w:pPr>
        <w:ind w:left="823" w:hanging="360"/>
      </w:pPr>
      <w:rPr>
        <w:rFonts w:ascii="Symbol" w:eastAsia="Symbol" w:hAnsi="Symbol" w:cs="Symbol" w:hint="default"/>
        <w:w w:val="100"/>
        <w:sz w:val="16"/>
        <w:szCs w:val="16"/>
      </w:rPr>
    </w:lvl>
    <w:lvl w:ilvl="1" w:tplc="6FACBCAE">
      <w:numFmt w:val="bullet"/>
      <w:lvlText w:val="•"/>
      <w:lvlJc w:val="left"/>
      <w:pPr>
        <w:ind w:left="1402" w:hanging="360"/>
      </w:pPr>
      <w:rPr>
        <w:rFonts w:hint="default"/>
      </w:rPr>
    </w:lvl>
    <w:lvl w:ilvl="2" w:tplc="FD8227E4">
      <w:numFmt w:val="bullet"/>
      <w:lvlText w:val="•"/>
      <w:lvlJc w:val="left"/>
      <w:pPr>
        <w:ind w:left="1985" w:hanging="360"/>
      </w:pPr>
      <w:rPr>
        <w:rFonts w:hint="default"/>
      </w:rPr>
    </w:lvl>
    <w:lvl w:ilvl="3" w:tplc="A526300C">
      <w:numFmt w:val="bullet"/>
      <w:lvlText w:val="•"/>
      <w:lvlJc w:val="left"/>
      <w:pPr>
        <w:ind w:left="2568" w:hanging="360"/>
      </w:pPr>
      <w:rPr>
        <w:rFonts w:hint="default"/>
      </w:rPr>
    </w:lvl>
    <w:lvl w:ilvl="4" w:tplc="C9E28DC4">
      <w:numFmt w:val="bullet"/>
      <w:lvlText w:val="•"/>
      <w:lvlJc w:val="left"/>
      <w:pPr>
        <w:ind w:left="3150" w:hanging="360"/>
      </w:pPr>
      <w:rPr>
        <w:rFonts w:hint="default"/>
      </w:rPr>
    </w:lvl>
    <w:lvl w:ilvl="5" w:tplc="0FC0A1E6">
      <w:numFmt w:val="bullet"/>
      <w:lvlText w:val="•"/>
      <w:lvlJc w:val="left"/>
      <w:pPr>
        <w:ind w:left="3733" w:hanging="360"/>
      </w:pPr>
      <w:rPr>
        <w:rFonts w:hint="default"/>
      </w:rPr>
    </w:lvl>
    <w:lvl w:ilvl="6" w:tplc="8E84D456">
      <w:numFmt w:val="bullet"/>
      <w:lvlText w:val="•"/>
      <w:lvlJc w:val="left"/>
      <w:pPr>
        <w:ind w:left="4315" w:hanging="360"/>
      </w:pPr>
      <w:rPr>
        <w:rFonts w:hint="default"/>
      </w:rPr>
    </w:lvl>
    <w:lvl w:ilvl="7" w:tplc="A32E9D94">
      <w:numFmt w:val="bullet"/>
      <w:lvlText w:val="•"/>
      <w:lvlJc w:val="left"/>
      <w:pPr>
        <w:ind w:left="4898" w:hanging="360"/>
      </w:pPr>
      <w:rPr>
        <w:rFonts w:hint="default"/>
      </w:rPr>
    </w:lvl>
    <w:lvl w:ilvl="8" w:tplc="B094A180">
      <w:numFmt w:val="bullet"/>
      <w:lvlText w:val="•"/>
      <w:lvlJc w:val="left"/>
      <w:pPr>
        <w:ind w:left="5481" w:hanging="360"/>
      </w:pPr>
      <w:rPr>
        <w:rFonts w:hint="default"/>
      </w:rPr>
    </w:lvl>
  </w:abstractNum>
  <w:num w:numId="1">
    <w:abstractNumId w:val="7"/>
  </w:num>
  <w:num w:numId="2">
    <w:abstractNumId w:val="2"/>
  </w:num>
  <w:num w:numId="3">
    <w:abstractNumId w:val="10"/>
  </w:num>
  <w:num w:numId="4">
    <w:abstractNumId w:val="0"/>
  </w:num>
  <w:num w:numId="5">
    <w:abstractNumId w:val="5"/>
  </w:num>
  <w:num w:numId="6">
    <w:abstractNumId w:val="4"/>
  </w:num>
  <w:num w:numId="7">
    <w:abstractNumId w:val="6"/>
  </w:num>
  <w:num w:numId="8">
    <w:abstractNumId w:val="1"/>
  </w:num>
  <w:num w:numId="9">
    <w:abstractNumId w:val="9"/>
  </w:num>
  <w:num w:numId="10">
    <w:abstractNumId w:val="8"/>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5F0"/>
    <w:rsid w:val="00086026"/>
    <w:rsid w:val="00132B46"/>
    <w:rsid w:val="00166C26"/>
    <w:rsid w:val="002061AF"/>
    <w:rsid w:val="002B1B1B"/>
    <w:rsid w:val="003011C8"/>
    <w:rsid w:val="003710D6"/>
    <w:rsid w:val="003715F0"/>
    <w:rsid w:val="0042160A"/>
    <w:rsid w:val="004C71A5"/>
    <w:rsid w:val="006173D8"/>
    <w:rsid w:val="00742CC7"/>
    <w:rsid w:val="007727A3"/>
    <w:rsid w:val="008354D9"/>
    <w:rsid w:val="009707D2"/>
    <w:rsid w:val="00B675E9"/>
    <w:rsid w:val="00D142FF"/>
    <w:rsid w:val="00F1163D"/>
    <w:rsid w:val="00F37BD5"/>
    <w:rsid w:val="00F65B38"/>
    <w:rsid w:val="00F92CD9"/>
    <w:rsid w:val="00FC3AF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F29DE7-2D4B-4B37-A815-FB9914CEA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rPr>
  </w:style>
  <w:style w:type="paragraph" w:styleId="Heading1">
    <w:name w:val="heading 1"/>
    <w:basedOn w:val="Normal"/>
    <w:uiPriority w:val="1"/>
    <w:qFormat/>
    <w:pPr>
      <w:ind w:left="1245"/>
      <w:outlineLvl w:val="0"/>
    </w:pPr>
    <w:rPr>
      <w:b/>
      <w:bCs/>
      <w:sz w:val="32"/>
      <w:szCs w:val="32"/>
    </w:rPr>
  </w:style>
  <w:style w:type="paragraph" w:styleId="Heading2">
    <w:name w:val="heading 2"/>
    <w:basedOn w:val="Normal"/>
    <w:uiPriority w:val="1"/>
    <w:qFormat/>
    <w:pPr>
      <w:spacing w:before="163"/>
      <w:ind w:left="472" w:hanging="360"/>
      <w:outlineLvl w:val="1"/>
    </w:pPr>
    <w:rPr>
      <w:b/>
      <w:bCs/>
      <w:sz w:val="24"/>
      <w:szCs w:val="24"/>
    </w:rPr>
  </w:style>
  <w:style w:type="paragraph" w:styleId="Heading3">
    <w:name w:val="heading 3"/>
    <w:basedOn w:val="Normal"/>
    <w:uiPriority w:val="1"/>
    <w:qFormat/>
    <w:pPr>
      <w:spacing w:before="99"/>
      <w:ind w:left="688"/>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55"/>
      <w:ind w:left="911" w:hanging="799"/>
    </w:pPr>
    <w:rPr>
      <w:b/>
      <w:bCs/>
      <w:sz w:val="20"/>
      <w:szCs w:val="20"/>
    </w:rPr>
  </w:style>
  <w:style w:type="paragraph" w:styleId="TOC2">
    <w:name w:val="toc 2"/>
    <w:basedOn w:val="Normal"/>
    <w:uiPriority w:val="1"/>
    <w:qFormat/>
    <w:pPr>
      <w:spacing w:before="158"/>
      <w:ind w:left="911"/>
    </w:pPr>
    <w:rPr>
      <w:sz w:val="20"/>
      <w:szCs w:val="20"/>
    </w:rPr>
  </w:style>
  <w:style w:type="paragraph" w:styleId="TOC3">
    <w:name w:val="toc 3"/>
    <w:basedOn w:val="Normal"/>
    <w:uiPriority w:val="1"/>
    <w:qFormat/>
    <w:pPr>
      <w:spacing w:before="155"/>
      <w:ind w:left="911"/>
    </w:pPr>
    <w:rPr>
      <w:b/>
      <w:bCs/>
      <w:i/>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63"/>
      <w:ind w:left="911" w:hanging="799"/>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92C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CD9"/>
    <w:rPr>
      <w:rFonts w:ascii="Segoe UI" w:eastAsia="Verdana" w:hAnsi="Segoe UI" w:cs="Segoe UI"/>
      <w:sz w:val="18"/>
      <w:szCs w:val="18"/>
    </w:rPr>
  </w:style>
  <w:style w:type="character" w:styleId="Emphasis">
    <w:name w:val="Emphasis"/>
    <w:basedOn w:val="DefaultParagraphFont"/>
    <w:uiPriority w:val="20"/>
    <w:qFormat/>
    <w:rsid w:val="002B1B1B"/>
    <w:rPr>
      <w:i/>
      <w:iCs/>
    </w:rPr>
  </w:style>
  <w:style w:type="character" w:styleId="Hyperlink">
    <w:name w:val="Hyperlink"/>
    <w:basedOn w:val="DefaultParagraphFont"/>
    <w:uiPriority w:val="99"/>
    <w:unhideWhenUsed/>
    <w:rsid w:val="00742CC7"/>
    <w:rPr>
      <w:color w:val="0000FF" w:themeColor="hyperlink"/>
      <w:u w:val="single"/>
    </w:rPr>
  </w:style>
  <w:style w:type="paragraph" w:styleId="Header">
    <w:name w:val="header"/>
    <w:basedOn w:val="Normal"/>
    <w:link w:val="HeaderChar"/>
    <w:uiPriority w:val="99"/>
    <w:unhideWhenUsed/>
    <w:rsid w:val="00742CC7"/>
    <w:pPr>
      <w:tabs>
        <w:tab w:val="center" w:pos="4513"/>
        <w:tab w:val="right" w:pos="9026"/>
      </w:tabs>
    </w:pPr>
  </w:style>
  <w:style w:type="character" w:customStyle="1" w:styleId="HeaderChar">
    <w:name w:val="Header Char"/>
    <w:basedOn w:val="DefaultParagraphFont"/>
    <w:link w:val="Header"/>
    <w:uiPriority w:val="99"/>
    <w:rsid w:val="00742CC7"/>
    <w:rPr>
      <w:rFonts w:ascii="Verdana" w:eastAsia="Verdana" w:hAnsi="Verdana" w:cs="Verdana"/>
    </w:rPr>
  </w:style>
  <w:style w:type="paragraph" w:styleId="Footer">
    <w:name w:val="footer"/>
    <w:basedOn w:val="Normal"/>
    <w:link w:val="FooterChar"/>
    <w:uiPriority w:val="99"/>
    <w:unhideWhenUsed/>
    <w:rsid w:val="00742CC7"/>
    <w:pPr>
      <w:tabs>
        <w:tab w:val="center" w:pos="4513"/>
        <w:tab w:val="right" w:pos="9026"/>
      </w:tabs>
    </w:pPr>
  </w:style>
  <w:style w:type="character" w:customStyle="1" w:styleId="FooterChar">
    <w:name w:val="Footer Char"/>
    <w:basedOn w:val="DefaultParagraphFont"/>
    <w:link w:val="Footer"/>
    <w:uiPriority w:val="99"/>
    <w:rsid w:val="00742CC7"/>
    <w:rPr>
      <w:rFonts w:ascii="Verdana" w:eastAsia="Verdana" w:hAnsi="Verdana" w:cs="Verdana"/>
    </w:rPr>
  </w:style>
  <w:style w:type="paragraph" w:styleId="FootnoteText">
    <w:name w:val="footnote text"/>
    <w:basedOn w:val="Normal"/>
    <w:link w:val="FootnoteTextChar"/>
    <w:uiPriority w:val="99"/>
    <w:semiHidden/>
    <w:unhideWhenUsed/>
    <w:rsid w:val="00742CC7"/>
    <w:rPr>
      <w:sz w:val="20"/>
      <w:szCs w:val="20"/>
    </w:rPr>
  </w:style>
  <w:style w:type="character" w:customStyle="1" w:styleId="FootnoteTextChar">
    <w:name w:val="Footnote Text Char"/>
    <w:basedOn w:val="DefaultParagraphFont"/>
    <w:link w:val="FootnoteText"/>
    <w:uiPriority w:val="99"/>
    <w:semiHidden/>
    <w:rsid w:val="00742CC7"/>
    <w:rPr>
      <w:rFonts w:ascii="Verdana" w:eastAsia="Verdana" w:hAnsi="Verdana" w:cs="Verdana"/>
      <w:sz w:val="20"/>
      <w:szCs w:val="20"/>
    </w:rPr>
  </w:style>
  <w:style w:type="character" w:styleId="FootnoteReference">
    <w:name w:val="footnote reference"/>
    <w:basedOn w:val="DefaultParagraphFont"/>
    <w:uiPriority w:val="99"/>
    <w:semiHidden/>
    <w:unhideWhenUsed/>
    <w:rsid w:val="00742C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oter" Target="footer1.xml"/><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hyperlink" Target="http://www.ea.govt.nz/code-and-compliance/the-cod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5" Type="http://schemas.openxmlformats.org/officeDocument/2006/relationships/image" Target="media/image14.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www.eea.co.nz/Attachment?Action=View&amp;amp;Attachment_id=1280" TargetMode="External"/><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3.png"/><Relationship Id="rId32" Type="http://schemas.openxmlformats.org/officeDocument/2006/relationships/hyperlink" Target="mailto:DGInfo@vector.co.nz"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2.png"/><Relationship Id="rId28"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hyperlink" Target="http://www.legislation.govt.nz/regulation/public/2010/0036/latest/DL" TargetMode="External"/><Relationship Id="rId31" Type="http://schemas.openxmlformats.org/officeDocument/2006/relationships/image" Target="media/image18.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1.png"/><Relationship Id="rId27" Type="http://schemas.openxmlformats.org/officeDocument/2006/relationships/hyperlink" Target="http://www.ea.govt.nz/dmsdocument/21271" TargetMode="External"/><Relationship Id="rId30" Type="http://schemas.openxmlformats.org/officeDocument/2006/relationships/image" Target="media/image17.pn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_rels/header2.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60AFF-D16C-4806-BC10-24BC683CF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1629</Words>
  <Characters>9289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Vector Limited</Company>
  <LinksUpToDate>false</LinksUpToDate>
  <CharactersWithSpaces>10897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ENS4009</dc:subject>
  <dc:creator>JW</dc:creator>
  <cp:lastModifiedBy>John Welch</cp:lastModifiedBy>
  <cp:revision>5</cp:revision>
  <dcterms:created xsi:type="dcterms:W3CDTF">2017-02-15T04:58:00Z</dcterms:created>
  <dcterms:modified xsi:type="dcterms:W3CDTF">2017-02-15T18:37:00Z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2016-11-28T00:00:00Z</vt:filetime>
  </property>
  <property fmtid="{D5CDD505-2E9C-101B-9397-08002B2CF9AE}" pid="3" name="Creator">
    <vt:lpwstr>Microsoft® Word 2013</vt:lpwstr>
  </property>
  <property fmtid="{D5CDD505-2E9C-101B-9397-08002B2CF9AE}" pid="4" name="LastSaved">
    <vt:filetime>2016-12-08T00:00:00Z</vt:filetime>
  </property>
</Properties>
</file>